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4BBD" w:rsidRPr="00AF3ED9" w:rsidRDefault="000D176E" w:rsidP="000D176E">
      <w:pPr>
        <w:pStyle w:val="Stopka"/>
        <w:tabs>
          <w:tab w:val="clear" w:pos="4536"/>
          <w:tab w:val="clear" w:pos="9072"/>
          <w:tab w:val="left" w:pos="4608"/>
        </w:tabs>
        <w:spacing w:line="360" w:lineRule="auto"/>
        <w:jc w:val="right"/>
        <w:rPr>
          <w:rFonts w:ascii="Times New Roman" w:hAnsi="Times New Roman" w:cs="Times New Roman"/>
          <w:b/>
          <w:bCs/>
        </w:rPr>
      </w:pPr>
      <w:r w:rsidRPr="00AF3ED9">
        <w:rPr>
          <w:rFonts w:ascii="Times New Roman" w:hAnsi="Times New Roman" w:cs="Times New Roman"/>
          <w:b/>
          <w:bCs/>
        </w:rPr>
        <w:t>Załącznik nr 2.1 do SIWZ</w:t>
      </w:r>
    </w:p>
    <w:p w:rsidR="000D176E" w:rsidRPr="00AF3ED9" w:rsidRDefault="000D176E" w:rsidP="0034247B">
      <w:pPr>
        <w:pStyle w:val="Akapitzlist"/>
        <w:spacing w:line="360" w:lineRule="auto"/>
        <w:ind w:left="0"/>
        <w:jc w:val="center"/>
        <w:rPr>
          <w:rFonts w:ascii="Times New Roman" w:hAnsi="Times New Roman" w:cs="Times New Roman"/>
          <w:b/>
          <w:sz w:val="24"/>
          <w:szCs w:val="24"/>
        </w:rPr>
      </w:pPr>
    </w:p>
    <w:p w:rsidR="0034247B" w:rsidRPr="00AF3ED9" w:rsidRDefault="0034247B" w:rsidP="0034247B">
      <w:pPr>
        <w:pStyle w:val="Akapitzlist"/>
        <w:spacing w:line="360" w:lineRule="auto"/>
        <w:ind w:left="0"/>
        <w:jc w:val="center"/>
        <w:rPr>
          <w:rFonts w:ascii="Times New Roman" w:hAnsi="Times New Roman" w:cs="Times New Roman"/>
          <w:b/>
          <w:sz w:val="24"/>
          <w:szCs w:val="24"/>
        </w:rPr>
      </w:pPr>
      <w:r w:rsidRPr="00AF3ED9">
        <w:rPr>
          <w:rFonts w:ascii="Times New Roman" w:hAnsi="Times New Roman" w:cs="Times New Roman"/>
          <w:b/>
          <w:sz w:val="24"/>
          <w:szCs w:val="24"/>
        </w:rPr>
        <w:t xml:space="preserve">OPIS </w:t>
      </w:r>
      <w:r w:rsidR="000D176E" w:rsidRPr="00AF3ED9">
        <w:rPr>
          <w:rFonts w:ascii="Times New Roman" w:hAnsi="Times New Roman" w:cs="Times New Roman"/>
          <w:b/>
          <w:sz w:val="24"/>
          <w:szCs w:val="24"/>
        </w:rPr>
        <w:t xml:space="preserve">TECHNICZNY </w:t>
      </w:r>
    </w:p>
    <w:p w:rsidR="0072197A" w:rsidRPr="00AF3ED9" w:rsidRDefault="0072197A" w:rsidP="0072197A">
      <w:pPr>
        <w:widowControl w:val="0"/>
        <w:rPr>
          <w:rFonts w:ascii="Times New Roman" w:hAnsi="Times New Roman" w:cs="Times New Roman"/>
          <w:b/>
          <w:smallCaps/>
          <w:spacing w:val="40"/>
          <w:sz w:val="24"/>
          <w:szCs w:val="24"/>
          <w:u w:val="single"/>
        </w:rPr>
      </w:pPr>
      <w:r w:rsidRPr="00AF3ED9">
        <w:rPr>
          <w:rFonts w:ascii="Times New Roman" w:hAnsi="Times New Roman" w:cs="Times New Roman"/>
          <w:b/>
          <w:smallCaps/>
          <w:spacing w:val="40"/>
          <w:sz w:val="24"/>
          <w:szCs w:val="24"/>
          <w:u w:val="single"/>
        </w:rPr>
        <w:t>CZĘŚĆ nr 1</w:t>
      </w:r>
    </w:p>
    <w:p w:rsidR="006202A5" w:rsidRPr="00AF3ED9" w:rsidRDefault="006202A5" w:rsidP="00636047">
      <w:pPr>
        <w:widowControl w:val="0"/>
        <w:spacing w:line="360" w:lineRule="auto"/>
        <w:jc w:val="center"/>
        <w:rPr>
          <w:rFonts w:ascii="Times New Roman" w:hAnsi="Times New Roman" w:cs="Times New Roman"/>
          <w:b/>
          <w:sz w:val="28"/>
          <w:szCs w:val="28"/>
        </w:rPr>
      </w:pPr>
      <w:r w:rsidRPr="00AF3ED9">
        <w:rPr>
          <w:rFonts w:ascii="Times New Roman" w:hAnsi="Times New Roman" w:cs="Times New Roman"/>
          <w:b/>
          <w:sz w:val="28"/>
          <w:szCs w:val="28"/>
        </w:rPr>
        <w:t>Średni samochód ratowniczo – gaśniczy</w:t>
      </w:r>
    </w:p>
    <w:p w:rsidR="00581161" w:rsidRPr="00AF3ED9" w:rsidRDefault="00581161" w:rsidP="00581161">
      <w:pPr>
        <w:widowControl w:val="0"/>
        <w:spacing w:after="0"/>
        <w:jc w:val="center"/>
        <w:rPr>
          <w:rFonts w:ascii="Times New Roman" w:hAnsi="Times New Roman" w:cs="Times New Roman"/>
          <w:b/>
          <w:sz w:val="24"/>
          <w:szCs w:val="24"/>
        </w:rPr>
      </w:pPr>
    </w:p>
    <w:p w:rsidR="00581161" w:rsidRPr="00AF3ED9" w:rsidRDefault="00581161" w:rsidP="00581161">
      <w:pPr>
        <w:widowControl w:val="0"/>
        <w:spacing w:after="0"/>
        <w:rPr>
          <w:rFonts w:ascii="Times New Roman" w:hAnsi="Times New Roman" w:cs="Times New Roman"/>
          <w:b/>
          <w:sz w:val="24"/>
          <w:szCs w:val="24"/>
        </w:rPr>
      </w:pPr>
      <w:r w:rsidRPr="00AF3ED9">
        <w:rPr>
          <w:rFonts w:ascii="Times New Roman" w:hAnsi="Times New Roman" w:cs="Times New Roman"/>
          <w:b/>
          <w:sz w:val="24"/>
          <w:szCs w:val="24"/>
        </w:rPr>
        <w:t xml:space="preserve">Wykonawca wypełnia kolumnę „Oferta wykonawcy”  podając  parametry techniczne oferowanego </w:t>
      </w:r>
      <w:r w:rsidR="006A2AFC" w:rsidRPr="00AF3ED9">
        <w:rPr>
          <w:rFonts w:ascii="Times New Roman" w:hAnsi="Times New Roman" w:cs="Times New Roman"/>
          <w:b/>
          <w:sz w:val="24"/>
          <w:szCs w:val="24"/>
        </w:rPr>
        <w:t xml:space="preserve">pojazdu i  </w:t>
      </w:r>
      <w:r w:rsidRPr="00AF3ED9">
        <w:rPr>
          <w:rFonts w:ascii="Times New Roman" w:hAnsi="Times New Roman" w:cs="Times New Roman"/>
          <w:b/>
          <w:sz w:val="24"/>
          <w:szCs w:val="24"/>
        </w:rPr>
        <w:t>sprzętu, [</w:t>
      </w:r>
      <w:bookmarkStart w:id="0" w:name="OLE_LINK3"/>
      <w:bookmarkStart w:id="1" w:name="OLE_LINK4"/>
      <w:r w:rsidRPr="00AF3ED9">
        <w:rPr>
          <w:rFonts w:ascii="Times New Roman" w:hAnsi="Times New Roman" w:cs="Times New Roman"/>
          <w:b/>
          <w:sz w:val="24"/>
          <w:szCs w:val="24"/>
        </w:rPr>
        <w:t xml:space="preserve">tj. poprzez wskazanie konkretnego parametru albo potwierdzenie opisu minimalnych wymagań </w:t>
      </w:r>
      <w:bookmarkEnd w:id="0"/>
      <w:bookmarkEnd w:id="1"/>
      <w:r w:rsidRPr="00AF3ED9">
        <w:rPr>
          <w:rFonts w:ascii="Times New Roman" w:hAnsi="Times New Roman" w:cs="Times New Roman"/>
          <w:b/>
          <w:sz w:val="24"/>
          <w:szCs w:val="24"/>
        </w:rPr>
        <w:t>określonych (wymienionych, wyszczególnionych) w formularzu - „Opis techniczny”], poprzez sformułowanie słowne np. „tak”, „spełnia” albo wskazanie konkretnego parametru.</w:t>
      </w:r>
    </w:p>
    <w:p w:rsidR="006A2AFC" w:rsidRPr="00AF3ED9" w:rsidRDefault="006A2AFC" w:rsidP="006A2AFC">
      <w:pPr>
        <w:jc w:val="both"/>
        <w:rPr>
          <w:rFonts w:ascii="Times New Roman" w:hAnsi="Times New Roman" w:cs="Times New Roman"/>
          <w:b/>
        </w:rPr>
      </w:pPr>
    </w:p>
    <w:p w:rsidR="006A2AFC" w:rsidRPr="00AF3ED9" w:rsidRDefault="006A2AFC" w:rsidP="006A2AFC">
      <w:pPr>
        <w:jc w:val="both"/>
        <w:rPr>
          <w:rFonts w:ascii="Times New Roman" w:hAnsi="Times New Roman" w:cs="Times New Roman"/>
          <w:b/>
        </w:rPr>
      </w:pPr>
      <w:r w:rsidRPr="00AF3ED9">
        <w:rPr>
          <w:rFonts w:ascii="Times New Roman" w:hAnsi="Times New Roman" w:cs="Times New Roman"/>
          <w:b/>
        </w:rPr>
        <w:t>UWAGA: Wykonawca jest obowiązany podać</w:t>
      </w:r>
      <w:r w:rsidR="00151A59" w:rsidRPr="00AF3ED9">
        <w:rPr>
          <w:rFonts w:ascii="Times New Roman" w:hAnsi="Times New Roman" w:cs="Times New Roman"/>
          <w:b/>
        </w:rPr>
        <w:t xml:space="preserve"> we wskazanych miejscach </w:t>
      </w:r>
      <w:r w:rsidRPr="00AF3ED9">
        <w:rPr>
          <w:rFonts w:ascii="Times New Roman" w:hAnsi="Times New Roman" w:cs="Times New Roman"/>
          <w:b/>
        </w:rPr>
        <w:t xml:space="preserve"> nazwy handlowe (producent,  model, itp.) oferowanego pojazdu i sprzętu,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9"/>
        <w:gridCol w:w="6817"/>
        <w:gridCol w:w="6152"/>
      </w:tblGrid>
      <w:tr w:rsidR="007D09E1" w:rsidRPr="00AF3ED9" w:rsidTr="00BB2B4D">
        <w:tc>
          <w:tcPr>
            <w:tcW w:w="1249" w:type="dxa"/>
            <w:shd w:val="pct12" w:color="auto" w:fill="auto"/>
          </w:tcPr>
          <w:p w:rsidR="007D09E1" w:rsidRPr="00AF3ED9" w:rsidRDefault="007D09E1" w:rsidP="00636047">
            <w:pPr>
              <w:jc w:val="center"/>
              <w:rPr>
                <w:rFonts w:ascii="Times New Roman" w:hAnsi="Times New Roman" w:cs="Times New Roman"/>
                <w:b/>
              </w:rPr>
            </w:pPr>
          </w:p>
        </w:tc>
        <w:tc>
          <w:tcPr>
            <w:tcW w:w="6817" w:type="dxa"/>
            <w:tcBorders>
              <w:bottom w:val="single" w:sz="4" w:space="0" w:color="auto"/>
            </w:tcBorders>
            <w:shd w:val="pct12" w:color="auto" w:fill="auto"/>
            <w:vAlign w:val="center"/>
          </w:tcPr>
          <w:p w:rsidR="007D09E1" w:rsidRPr="00AF3ED9" w:rsidRDefault="007D09E1" w:rsidP="00636047">
            <w:pPr>
              <w:jc w:val="center"/>
              <w:rPr>
                <w:rFonts w:ascii="Times New Roman" w:hAnsi="Times New Roman" w:cs="Times New Roman"/>
                <w:b/>
              </w:rPr>
            </w:pPr>
            <w:r w:rsidRPr="00AF3ED9">
              <w:rPr>
                <w:rFonts w:ascii="Times New Roman" w:hAnsi="Times New Roman" w:cs="Times New Roman"/>
                <w:b/>
              </w:rPr>
              <w:t>WYMAGANIA ZAMAWIAJĄCEGO</w:t>
            </w:r>
          </w:p>
        </w:tc>
        <w:tc>
          <w:tcPr>
            <w:tcW w:w="6152" w:type="dxa"/>
            <w:tcBorders>
              <w:bottom w:val="single" w:sz="4" w:space="0" w:color="auto"/>
            </w:tcBorders>
            <w:shd w:val="pct12" w:color="auto" w:fill="auto"/>
          </w:tcPr>
          <w:p w:rsidR="007D09E1" w:rsidRPr="00AF3ED9" w:rsidRDefault="007D09E1" w:rsidP="00636047">
            <w:pPr>
              <w:jc w:val="center"/>
              <w:rPr>
                <w:rFonts w:ascii="Times New Roman" w:hAnsi="Times New Roman" w:cs="Times New Roman"/>
                <w:b/>
              </w:rPr>
            </w:pPr>
            <w:r w:rsidRPr="00AF3ED9">
              <w:rPr>
                <w:rFonts w:ascii="Times New Roman" w:hAnsi="Times New Roman" w:cs="Times New Roman"/>
                <w:b/>
              </w:rPr>
              <w:t>OFERTA WYKONAWCY</w:t>
            </w:r>
          </w:p>
        </w:tc>
      </w:tr>
      <w:tr w:rsidR="007D09E1" w:rsidRPr="00AF3ED9" w:rsidTr="00BB2B4D">
        <w:tc>
          <w:tcPr>
            <w:tcW w:w="1249" w:type="dxa"/>
            <w:shd w:val="pct12" w:color="auto" w:fill="auto"/>
          </w:tcPr>
          <w:p w:rsidR="007D09E1" w:rsidRPr="00AF3ED9" w:rsidRDefault="007D09E1" w:rsidP="00636047">
            <w:pPr>
              <w:jc w:val="center"/>
              <w:rPr>
                <w:rFonts w:ascii="Times New Roman" w:hAnsi="Times New Roman" w:cs="Times New Roman"/>
                <w:b/>
              </w:rPr>
            </w:pPr>
            <w:r w:rsidRPr="00AF3ED9">
              <w:rPr>
                <w:rFonts w:ascii="Times New Roman" w:hAnsi="Times New Roman" w:cs="Times New Roman"/>
                <w:b/>
              </w:rPr>
              <w:t>Lp.</w:t>
            </w:r>
          </w:p>
        </w:tc>
        <w:tc>
          <w:tcPr>
            <w:tcW w:w="6817" w:type="dxa"/>
            <w:shd w:val="pct12" w:color="auto" w:fill="auto"/>
            <w:vAlign w:val="center"/>
          </w:tcPr>
          <w:p w:rsidR="007D09E1" w:rsidRPr="00AF3ED9" w:rsidRDefault="007D09E1" w:rsidP="00636047">
            <w:pPr>
              <w:jc w:val="center"/>
              <w:rPr>
                <w:rFonts w:ascii="Times New Roman" w:hAnsi="Times New Roman" w:cs="Times New Roman"/>
                <w:b/>
              </w:rPr>
            </w:pPr>
            <w:r w:rsidRPr="00AF3ED9">
              <w:rPr>
                <w:rFonts w:ascii="Times New Roman" w:hAnsi="Times New Roman" w:cs="Times New Roman"/>
                <w:b/>
              </w:rPr>
              <w:t>Wyszczególnienie</w:t>
            </w:r>
          </w:p>
        </w:tc>
        <w:tc>
          <w:tcPr>
            <w:tcW w:w="6152" w:type="dxa"/>
            <w:shd w:val="pct12" w:color="auto" w:fill="auto"/>
          </w:tcPr>
          <w:p w:rsidR="007D09E1" w:rsidRPr="00AF3ED9" w:rsidRDefault="007D09E1" w:rsidP="00636047">
            <w:pPr>
              <w:jc w:val="center"/>
              <w:rPr>
                <w:rFonts w:ascii="Times New Roman" w:hAnsi="Times New Roman" w:cs="Times New Roman"/>
                <w:b/>
              </w:rPr>
            </w:pPr>
            <w:bookmarkStart w:id="2" w:name="_GoBack"/>
            <w:bookmarkEnd w:id="2"/>
          </w:p>
        </w:tc>
      </w:tr>
      <w:tr w:rsidR="007D09E1" w:rsidRPr="00AF3ED9" w:rsidTr="00BB2B4D">
        <w:tc>
          <w:tcPr>
            <w:tcW w:w="1249" w:type="dxa"/>
            <w:shd w:val="pct12" w:color="auto" w:fill="auto"/>
          </w:tcPr>
          <w:p w:rsidR="007D09E1" w:rsidRPr="00AF3ED9" w:rsidRDefault="007D09E1" w:rsidP="0000635A">
            <w:pPr>
              <w:jc w:val="center"/>
              <w:rPr>
                <w:rFonts w:ascii="Times New Roman" w:hAnsi="Times New Roman" w:cs="Times New Roman"/>
                <w:b/>
              </w:rPr>
            </w:pPr>
            <w:r w:rsidRPr="00AF3ED9">
              <w:rPr>
                <w:rFonts w:ascii="Times New Roman" w:hAnsi="Times New Roman" w:cs="Times New Roman"/>
                <w:b/>
              </w:rPr>
              <w:t>1.</w:t>
            </w:r>
          </w:p>
        </w:tc>
        <w:tc>
          <w:tcPr>
            <w:tcW w:w="6817" w:type="dxa"/>
            <w:shd w:val="pct12" w:color="auto" w:fill="auto"/>
            <w:vAlign w:val="center"/>
          </w:tcPr>
          <w:p w:rsidR="007D09E1" w:rsidRPr="00AF3ED9" w:rsidRDefault="007D09E1" w:rsidP="0000635A">
            <w:pPr>
              <w:jc w:val="center"/>
              <w:rPr>
                <w:rFonts w:ascii="Times New Roman" w:hAnsi="Times New Roman" w:cs="Times New Roman"/>
                <w:b/>
              </w:rPr>
            </w:pPr>
            <w:bookmarkStart w:id="3" w:name="_Toc37851459"/>
            <w:r w:rsidRPr="00AF3ED9">
              <w:rPr>
                <w:rFonts w:ascii="Times New Roman" w:hAnsi="Times New Roman" w:cs="Times New Roman"/>
                <w:b/>
              </w:rPr>
              <w:t>Wymagania ogólne.</w:t>
            </w:r>
            <w:bookmarkEnd w:id="3"/>
          </w:p>
        </w:tc>
        <w:tc>
          <w:tcPr>
            <w:tcW w:w="6152" w:type="dxa"/>
            <w:shd w:val="pct12" w:color="auto" w:fill="auto"/>
          </w:tcPr>
          <w:p w:rsidR="007D09E1" w:rsidRPr="00AF3ED9" w:rsidRDefault="007D09E1" w:rsidP="0000635A">
            <w:pPr>
              <w:jc w:val="center"/>
              <w:rPr>
                <w:rFonts w:ascii="Times New Roman" w:hAnsi="Times New Roman" w:cs="Times New Roman"/>
                <w:b/>
              </w:rPr>
            </w:pPr>
          </w:p>
        </w:tc>
      </w:tr>
      <w:tr w:rsidR="007D09E1" w:rsidRPr="00AF3ED9" w:rsidTr="004D3F1C">
        <w:tc>
          <w:tcPr>
            <w:tcW w:w="1249" w:type="dxa"/>
            <w:shd w:val="pct12" w:color="auto" w:fill="auto"/>
          </w:tcPr>
          <w:p w:rsidR="007D09E1" w:rsidRPr="00AF3ED9" w:rsidRDefault="007D09E1" w:rsidP="0000635A">
            <w:pPr>
              <w:rPr>
                <w:rFonts w:ascii="Times New Roman" w:hAnsi="Times New Roman" w:cs="Times New Roman"/>
              </w:rPr>
            </w:pPr>
            <w:r w:rsidRPr="00AF3ED9">
              <w:rPr>
                <w:rFonts w:ascii="Times New Roman" w:hAnsi="Times New Roman" w:cs="Times New Roman"/>
              </w:rPr>
              <w:t>1.1.</w:t>
            </w:r>
          </w:p>
        </w:tc>
        <w:tc>
          <w:tcPr>
            <w:tcW w:w="6817" w:type="dxa"/>
            <w:shd w:val="pct12" w:color="auto" w:fill="auto"/>
          </w:tcPr>
          <w:p w:rsidR="007D09E1" w:rsidRPr="00AF3ED9" w:rsidRDefault="007D09E1" w:rsidP="0000635A">
            <w:pPr>
              <w:jc w:val="both"/>
              <w:rPr>
                <w:rFonts w:ascii="Times New Roman" w:hAnsi="Times New Roman" w:cs="Times New Roman"/>
              </w:rPr>
            </w:pPr>
            <w:bookmarkStart w:id="4" w:name="_Toc37851460"/>
            <w:r w:rsidRPr="00AF3ED9">
              <w:rPr>
                <w:rFonts w:ascii="Times New Roman" w:hAnsi="Times New Roman" w:cs="Times New Roman"/>
              </w:rPr>
              <w:t>Spełnienie przepisów prawnych dla pojazdów.</w:t>
            </w:r>
            <w:bookmarkEnd w:id="4"/>
          </w:p>
        </w:tc>
        <w:tc>
          <w:tcPr>
            <w:tcW w:w="6152" w:type="dxa"/>
          </w:tcPr>
          <w:p w:rsidR="007D09E1" w:rsidRPr="00AF3ED9" w:rsidRDefault="007D09E1" w:rsidP="0000635A">
            <w:pPr>
              <w:jc w:val="both"/>
              <w:rPr>
                <w:rFonts w:ascii="Times New Roman" w:hAnsi="Times New Roman" w:cs="Times New Roman"/>
              </w:rPr>
            </w:pPr>
          </w:p>
        </w:tc>
      </w:tr>
      <w:tr w:rsidR="007D09E1" w:rsidRPr="00AF3ED9" w:rsidTr="004D3F1C">
        <w:trPr>
          <w:trHeight w:val="1351"/>
        </w:trPr>
        <w:tc>
          <w:tcPr>
            <w:tcW w:w="1249" w:type="dxa"/>
            <w:shd w:val="pct12" w:color="auto" w:fill="auto"/>
          </w:tcPr>
          <w:p w:rsidR="007D09E1" w:rsidRPr="00AF3ED9" w:rsidRDefault="007D09E1" w:rsidP="0000635A">
            <w:pPr>
              <w:rPr>
                <w:rFonts w:ascii="Times New Roman" w:hAnsi="Times New Roman" w:cs="Times New Roman"/>
              </w:rPr>
            </w:pPr>
            <w:r w:rsidRPr="00AF3ED9">
              <w:rPr>
                <w:rFonts w:ascii="Times New Roman" w:hAnsi="Times New Roman" w:cs="Times New Roman"/>
              </w:rPr>
              <w:t>1.1.1.</w:t>
            </w:r>
          </w:p>
        </w:tc>
        <w:tc>
          <w:tcPr>
            <w:tcW w:w="6817" w:type="dxa"/>
            <w:shd w:val="pct12" w:color="auto" w:fill="auto"/>
          </w:tcPr>
          <w:p w:rsidR="007D09E1" w:rsidRPr="00AF3ED9" w:rsidRDefault="007D09E1" w:rsidP="0000635A">
            <w:pPr>
              <w:jc w:val="both"/>
              <w:rPr>
                <w:rFonts w:ascii="Times New Roman" w:hAnsi="Times New Roman" w:cs="Times New Roman"/>
              </w:rPr>
            </w:pPr>
            <w:r w:rsidRPr="00AF3ED9">
              <w:rPr>
                <w:rFonts w:ascii="Times New Roman" w:hAnsi="Times New Roman" w:cs="Times New Roman"/>
              </w:rPr>
              <w:t>Pojazd musi spełniać wymagania polskich przepisów o ruchu drogowym z uwzględnieniem wymagań dotyczących pojazdów uprzywilejowanych, w szczególności ustawą z dnia 20.06.1997 r. Prawo o ruchu drogowym, (</w:t>
            </w:r>
            <w:proofErr w:type="spellStart"/>
            <w:r w:rsidRPr="00AF3ED9">
              <w:rPr>
                <w:rFonts w:ascii="Times New Roman" w:hAnsi="Times New Roman" w:cs="Times New Roman"/>
              </w:rPr>
              <w:t>t.j</w:t>
            </w:r>
            <w:proofErr w:type="spellEnd"/>
            <w:r w:rsidRPr="00AF3ED9">
              <w:rPr>
                <w:rFonts w:ascii="Times New Roman" w:hAnsi="Times New Roman" w:cs="Times New Roman"/>
              </w:rPr>
              <w:t xml:space="preserve">. Dz. U. Nr 108 z 2005 r., poz. 908, z </w:t>
            </w:r>
            <w:proofErr w:type="spellStart"/>
            <w:r w:rsidRPr="00AF3ED9">
              <w:rPr>
                <w:rFonts w:ascii="Times New Roman" w:hAnsi="Times New Roman" w:cs="Times New Roman"/>
              </w:rPr>
              <w:t>późn</w:t>
            </w:r>
            <w:proofErr w:type="spellEnd"/>
            <w:r w:rsidRPr="00AF3ED9">
              <w:rPr>
                <w:rFonts w:ascii="Times New Roman" w:hAnsi="Times New Roman" w:cs="Times New Roman"/>
              </w:rPr>
              <w:t>. zm.) wraz z przepisami wykonawczymi.</w:t>
            </w:r>
          </w:p>
        </w:tc>
        <w:tc>
          <w:tcPr>
            <w:tcW w:w="6152" w:type="dxa"/>
          </w:tcPr>
          <w:p w:rsidR="007D09E1" w:rsidRPr="00AF3ED9" w:rsidRDefault="007D09E1" w:rsidP="0000635A">
            <w:pPr>
              <w:jc w:val="both"/>
              <w:rPr>
                <w:rFonts w:ascii="Times New Roman" w:hAnsi="Times New Roman" w:cs="Times New Roman"/>
              </w:rPr>
            </w:pPr>
          </w:p>
        </w:tc>
      </w:tr>
      <w:tr w:rsidR="007D09E1" w:rsidRPr="00AF3ED9" w:rsidTr="004D3F1C">
        <w:tc>
          <w:tcPr>
            <w:tcW w:w="1249" w:type="dxa"/>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lastRenderedPageBreak/>
              <w:t>1.1.2.</w:t>
            </w:r>
          </w:p>
        </w:tc>
        <w:tc>
          <w:tcPr>
            <w:tcW w:w="6817" w:type="dxa"/>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 xml:space="preserve">Pojazd powinien posiadać świadectwo dopuszczenia wydane na podstawie rozporządzenia Ministra Spraw Wewnętrznych i Administracji z dnia 20.06.2007 r. w sprawie wykazu wyrobów służących zapewnieniu bezpieczeństwa publicznego lub ochronie zdrowia i życia oraz mienia, a także zasad wydawania dopuszczenia tych wyrobów do użytkowania (Dz. U. Nr 143, poz. 1002, z </w:t>
            </w:r>
            <w:proofErr w:type="spellStart"/>
            <w:r w:rsidRPr="00AF3ED9">
              <w:rPr>
                <w:rFonts w:ascii="Times New Roman" w:hAnsi="Times New Roman" w:cs="Times New Roman"/>
                <w:sz w:val="24"/>
              </w:rPr>
              <w:t>późn</w:t>
            </w:r>
            <w:proofErr w:type="spellEnd"/>
            <w:r w:rsidRPr="00AF3ED9">
              <w:rPr>
                <w:rFonts w:ascii="Times New Roman" w:hAnsi="Times New Roman" w:cs="Times New Roman"/>
                <w:sz w:val="24"/>
              </w:rPr>
              <w:t>. zm.) lub inny dokument dopuszczający do stosowania w PSP, obowiązujący na dzień odbioru. Zamawiający żąda dostarczenia kopii tego dokumentu potwierdzonej za zgodność z oryginałem najpóźniej do dnia odbioru.</w:t>
            </w:r>
          </w:p>
        </w:tc>
        <w:tc>
          <w:tcPr>
            <w:tcW w:w="6152" w:type="dxa"/>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1.1.3.</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FC5FFC">
            <w:pPr>
              <w:pStyle w:val="Stopka"/>
              <w:tabs>
                <w:tab w:val="clear" w:pos="4536"/>
                <w:tab w:val="clear" w:pos="9072"/>
                <w:tab w:val="left" w:pos="4608"/>
              </w:tabs>
              <w:spacing w:line="360" w:lineRule="auto"/>
              <w:rPr>
                <w:rFonts w:ascii="Times New Roman" w:hAnsi="Times New Roman" w:cs="Times New Roman"/>
                <w:sz w:val="24"/>
              </w:rPr>
            </w:pPr>
            <w:r w:rsidRPr="00AF3ED9">
              <w:rPr>
                <w:rFonts w:ascii="Times New Roman" w:hAnsi="Times New Roman" w:cs="Times New Roman"/>
                <w:sz w:val="24"/>
              </w:rPr>
              <w:t>Pojazd musi spełniać wymagania Polskich Norm</w:t>
            </w:r>
          </w:p>
          <w:p w:rsidR="007D09E1" w:rsidRPr="00AF3ED9" w:rsidRDefault="007D09E1" w:rsidP="00FC5FFC">
            <w:pPr>
              <w:pStyle w:val="Stopka"/>
              <w:tabs>
                <w:tab w:val="clear" w:pos="4536"/>
                <w:tab w:val="clear" w:pos="9072"/>
                <w:tab w:val="left" w:pos="4608"/>
              </w:tabs>
              <w:spacing w:line="360" w:lineRule="auto"/>
              <w:rPr>
                <w:rFonts w:ascii="Times New Roman" w:hAnsi="Times New Roman" w:cs="Times New Roman"/>
                <w:sz w:val="24"/>
                <w:lang w:val="en-US"/>
              </w:rPr>
            </w:pPr>
            <w:r w:rsidRPr="00AF3ED9">
              <w:rPr>
                <w:rFonts w:ascii="Times New Roman" w:hAnsi="Times New Roman" w:cs="Times New Roman"/>
                <w:sz w:val="24"/>
                <w:lang w:val="en-US"/>
              </w:rPr>
              <w:t xml:space="preserve">PN-EN 1846-2 </w:t>
            </w:r>
          </w:p>
          <w:p w:rsidR="007D09E1" w:rsidRPr="00AF3ED9" w:rsidRDefault="007D09E1" w:rsidP="00FC5FFC">
            <w:pPr>
              <w:pStyle w:val="Stopka"/>
              <w:tabs>
                <w:tab w:val="clear" w:pos="4536"/>
                <w:tab w:val="clear" w:pos="9072"/>
                <w:tab w:val="left" w:pos="4608"/>
              </w:tabs>
              <w:spacing w:line="360" w:lineRule="auto"/>
              <w:rPr>
                <w:rFonts w:ascii="Times New Roman" w:hAnsi="Times New Roman" w:cs="Times New Roman"/>
                <w:sz w:val="24"/>
                <w:lang w:val="en-US"/>
              </w:rPr>
            </w:pPr>
            <w:r w:rsidRPr="00AF3ED9">
              <w:rPr>
                <w:rFonts w:ascii="Times New Roman" w:hAnsi="Times New Roman" w:cs="Times New Roman"/>
                <w:sz w:val="24"/>
                <w:lang w:val="en-US"/>
              </w:rPr>
              <w:t xml:space="preserve">PN-EN 1846 </w:t>
            </w:r>
          </w:p>
          <w:p w:rsidR="007D09E1" w:rsidRPr="00AF3ED9" w:rsidRDefault="007D09E1" w:rsidP="00FC5FFC">
            <w:pPr>
              <w:pStyle w:val="Stopka"/>
              <w:tabs>
                <w:tab w:val="clear" w:pos="4536"/>
                <w:tab w:val="clear" w:pos="9072"/>
                <w:tab w:val="left" w:pos="4608"/>
              </w:tabs>
              <w:spacing w:line="360" w:lineRule="auto"/>
              <w:rPr>
                <w:rFonts w:ascii="Times New Roman" w:hAnsi="Times New Roman" w:cs="Times New Roman"/>
                <w:sz w:val="24"/>
                <w:lang w:val="en-US"/>
              </w:rPr>
            </w:pPr>
            <w:r w:rsidRPr="00AF3ED9">
              <w:rPr>
                <w:rFonts w:ascii="Times New Roman" w:hAnsi="Times New Roman" w:cs="Times New Roman"/>
                <w:sz w:val="24"/>
                <w:lang w:val="en-US"/>
              </w:rPr>
              <w:t xml:space="preserve"> </w:t>
            </w:r>
            <w:r w:rsidRPr="00AF3ED9">
              <w:rPr>
                <w:rFonts w:ascii="Times New Roman" w:hAnsi="Times New Roman" w:cs="Times New Roman"/>
                <w:b/>
                <w:bCs/>
                <w:sz w:val="24"/>
                <w:szCs w:val="24"/>
                <w:lang w:val="en-US"/>
              </w:rPr>
              <w:t xml:space="preserve">PN-EN 1846-1 </w:t>
            </w:r>
            <w:r w:rsidRPr="00AF3ED9">
              <w:rPr>
                <w:rFonts w:ascii="Times New Roman" w:hAnsi="Times New Roman" w:cs="Times New Roman"/>
                <w:b/>
                <w:bCs/>
                <w:color w:val="000000" w:themeColor="text1"/>
                <w:sz w:val="24"/>
                <w:szCs w:val="24"/>
                <w:lang w:val="en-US"/>
              </w:rPr>
              <w:t>M-2-6</w:t>
            </w:r>
            <w:r w:rsidRPr="00AF3ED9">
              <w:rPr>
                <w:rFonts w:ascii="Times New Roman" w:hAnsi="Times New Roman" w:cs="Times New Roman"/>
                <w:b/>
                <w:bCs/>
                <w:sz w:val="24"/>
                <w:szCs w:val="24"/>
                <w:lang w:val="en-US"/>
              </w:rPr>
              <w:t xml:space="preserve">-2500-8/2500-1 </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FC5FFC">
            <w:pPr>
              <w:pStyle w:val="Stopka"/>
              <w:tabs>
                <w:tab w:val="clear" w:pos="4536"/>
                <w:tab w:val="clear" w:pos="9072"/>
                <w:tab w:val="left" w:pos="4608"/>
              </w:tabs>
              <w:spacing w:line="360" w:lineRule="auto"/>
              <w:rPr>
                <w:rFonts w:ascii="Times New Roman" w:hAnsi="Times New Roman" w:cs="Times New Roman"/>
                <w:sz w:val="24"/>
                <w:lang w:val="en-US"/>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1.1.4.</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7D09E1">
            <w:pPr>
              <w:jc w:val="both"/>
              <w:rPr>
                <w:rFonts w:ascii="Times New Roman" w:hAnsi="Times New Roman" w:cs="Times New Roman"/>
                <w:sz w:val="24"/>
              </w:rPr>
            </w:pPr>
            <w:r w:rsidRPr="00AF3ED9">
              <w:rPr>
                <w:rFonts w:ascii="Times New Roman" w:hAnsi="Times New Roman" w:cs="Times New Roman"/>
                <w:sz w:val="24"/>
              </w:rPr>
              <w:t>Podwozie pojazdu winno posiadać świadectwo homologacji typu zgodnie z ustawą z dnia 20 czerwca 1997 r. Prawo o ruchu drogowym (</w:t>
            </w:r>
            <w:proofErr w:type="spellStart"/>
            <w:r w:rsidRPr="00AF3ED9">
              <w:rPr>
                <w:rFonts w:ascii="Times New Roman" w:hAnsi="Times New Roman" w:cs="Times New Roman"/>
                <w:sz w:val="24"/>
              </w:rPr>
              <w:t>t.j</w:t>
            </w:r>
            <w:proofErr w:type="spellEnd"/>
            <w:r w:rsidRPr="00AF3ED9">
              <w:rPr>
                <w:rFonts w:ascii="Times New Roman" w:hAnsi="Times New Roman" w:cs="Times New Roman"/>
                <w:sz w:val="24"/>
              </w:rPr>
              <w:t xml:space="preserve">. Dz. U. Nr 108 z 2005 r. poz. 908 z </w:t>
            </w:r>
            <w:proofErr w:type="spellStart"/>
            <w:r w:rsidRPr="00AF3ED9">
              <w:rPr>
                <w:rFonts w:ascii="Times New Roman" w:hAnsi="Times New Roman" w:cs="Times New Roman"/>
                <w:sz w:val="24"/>
              </w:rPr>
              <w:t>późn</w:t>
            </w:r>
            <w:proofErr w:type="spellEnd"/>
            <w:r w:rsidRPr="00AF3ED9">
              <w:rPr>
                <w:rFonts w:ascii="Times New Roman" w:hAnsi="Times New Roman" w:cs="Times New Roman"/>
                <w:sz w:val="24"/>
              </w:rPr>
              <w:t>. zm.). W przypadku, gdy przekroczone zostały warunki zabudowy określone przez producenta podwozia wymagane jest świadectwo homologacji typu pojazdu kompletnego oraz zgoda producenta podwozia na wykonanie zabudowy. Kopie tych dokumentów potwierdzone za zgodność z oryginałem należy przedstawić najpóźniej w trakcie odbioru.</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636047" w:rsidP="0000635A">
            <w:pPr>
              <w:jc w:val="both"/>
              <w:rPr>
                <w:rFonts w:ascii="Times New Roman" w:hAnsi="Times New Roman" w:cs="Times New Roman"/>
                <w:b/>
                <w:sz w:val="24"/>
              </w:rPr>
            </w:pPr>
            <w:r w:rsidRPr="00AF3ED9">
              <w:rPr>
                <w:rFonts w:ascii="Times New Roman" w:hAnsi="Times New Roman" w:cs="Times New Roman"/>
                <w:b/>
                <w:sz w:val="24"/>
              </w:rPr>
              <w:t>UWAGA: Należy podać oferowany model i  producenta</w:t>
            </w: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1.1.5.</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Podwozie pojazdu oraz jego podzespoły i całość wyposażenia fabrycznie nowe, rok produkcji 2013.</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lastRenderedPageBreak/>
              <w:t>1.1.6.</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 xml:space="preserve">Urządzenia i podzespoły zamontowane w pojeździe powinny spełniać wymagania odrębnych przepisów krajowych i/lub międzynarodowych. </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1.2.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Identyfikacja pojazdu i wyposażenia.</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BB2B4D">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1.2.1.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Podwozie pojazdu powinno być wyposażone w numer identyfikacyjny oraz tabliczkę znamionową, zgodnie z wymaganiami odrębnych przepisów krajowych.</w:t>
            </w:r>
          </w:p>
          <w:p w:rsidR="007D09E1" w:rsidRPr="00AF3ED9" w:rsidRDefault="007D09E1" w:rsidP="006202A5">
            <w:pPr>
              <w:rPr>
                <w:rFonts w:ascii="Times New Roman" w:hAnsi="Times New Roman" w:cs="Times New Roman"/>
                <w:sz w:val="24"/>
              </w:rPr>
            </w:pPr>
            <w:r w:rsidRPr="00AF3ED9">
              <w:rPr>
                <w:rFonts w:ascii="Times New Roman" w:hAnsi="Times New Roman" w:cs="Times New Roman"/>
                <w:sz w:val="24"/>
              </w:rPr>
              <w:t xml:space="preserve">Zabudowa pożarnicza oraz urządzenia dodatkowe na stałe związane z pojazdem, jak: autopompa, maszt oświetleniowy, agregat prądotwórczy i inne, w istotny sposób decydujące o bezpieczeństwie, powinny być również oznakowane w sposób pozwalający na ich jednoznaczną identyfikację (podanie przynajmniej następujących danych: pełnej nazwy producenta, typu, numeru seryjnego, roku produkcji). </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BB2B4D">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B4FDE">
            <w:pPr>
              <w:rPr>
                <w:rFonts w:ascii="Times New Roman" w:hAnsi="Times New Roman" w:cs="Times New Roman"/>
                <w:b/>
                <w:sz w:val="24"/>
              </w:rPr>
            </w:pPr>
            <w:r w:rsidRPr="00AF3ED9">
              <w:rPr>
                <w:rFonts w:ascii="Times New Roman" w:hAnsi="Times New Roman" w:cs="Times New Roman"/>
                <w:b/>
                <w:sz w:val="24"/>
              </w:rPr>
              <w:t>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B4FDE">
            <w:pPr>
              <w:jc w:val="both"/>
              <w:rPr>
                <w:rFonts w:ascii="Times New Roman" w:hAnsi="Times New Roman" w:cs="Times New Roman"/>
                <w:b/>
                <w:sz w:val="24"/>
              </w:rPr>
            </w:pPr>
            <w:r w:rsidRPr="00AF3ED9">
              <w:rPr>
                <w:rFonts w:ascii="Times New Roman" w:hAnsi="Times New Roman" w:cs="Times New Roman"/>
                <w:b/>
                <w:sz w:val="24"/>
              </w:rPr>
              <w:t>Podwozie pojazdu.</w:t>
            </w:r>
          </w:p>
        </w:tc>
        <w:tc>
          <w:tcPr>
            <w:tcW w:w="6152"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B4FDE">
            <w:pPr>
              <w:jc w:val="both"/>
              <w:rPr>
                <w:rFonts w:ascii="Times New Roman" w:hAnsi="Times New Roman" w:cs="Times New Roman"/>
                <w:b/>
                <w:sz w:val="24"/>
              </w:rPr>
            </w:pPr>
          </w:p>
        </w:tc>
      </w:tr>
      <w:tr w:rsidR="007D09E1" w:rsidRPr="00AF3ED9" w:rsidTr="00BB2B4D">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Wymagania ogólne.</w:t>
            </w:r>
          </w:p>
        </w:tc>
        <w:tc>
          <w:tcPr>
            <w:tcW w:w="6152"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2.1.1.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Wykonywanie zmian i przeróbek w konstrukcji podwozia/kabiny bez zgody producenta lub niezgodnie z jego wytycznymi jest zabronione.</w:t>
            </w:r>
          </w:p>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 xml:space="preserve">Pojazd powinien odpowiadać przepisom zawartym w wymaganiach rozporządzenia Ministra Infrastruktury z dnia 31 grudnia 2002 r. w sprawie warunków technicznych pojazdów oraz zakresu ich niezbędnego wyposażenia (Dz. U. Nr 32 z 2003 r., poz.262 z </w:t>
            </w:r>
            <w:proofErr w:type="spellStart"/>
            <w:r w:rsidRPr="00AF3ED9">
              <w:rPr>
                <w:rFonts w:ascii="Times New Roman" w:hAnsi="Times New Roman" w:cs="Times New Roman"/>
                <w:sz w:val="24"/>
              </w:rPr>
              <w:t>późn</w:t>
            </w:r>
            <w:proofErr w:type="spellEnd"/>
            <w:r w:rsidRPr="00AF3ED9">
              <w:rPr>
                <w:rFonts w:ascii="Times New Roman" w:hAnsi="Times New Roman" w:cs="Times New Roman"/>
                <w:sz w:val="24"/>
              </w:rPr>
              <w:t xml:space="preserve">. </w:t>
            </w:r>
            <w:r w:rsidRPr="00AF3ED9">
              <w:rPr>
                <w:rFonts w:ascii="Times New Roman" w:hAnsi="Times New Roman" w:cs="Times New Roman"/>
                <w:sz w:val="24"/>
              </w:rPr>
              <w:lastRenderedPageBreak/>
              <w:t>zm.) oraz wymaganiom minimalnym opisanym w dalszej części opracowania.</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lastRenderedPageBreak/>
              <w:t>2.2.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B4FDE">
            <w:pPr>
              <w:rPr>
                <w:rFonts w:ascii="Times New Roman" w:hAnsi="Times New Roman" w:cs="Times New Roman"/>
                <w:sz w:val="24"/>
              </w:rPr>
            </w:pPr>
            <w:r w:rsidRPr="00AF3ED9">
              <w:rPr>
                <w:rFonts w:ascii="Times New Roman" w:hAnsi="Times New Roman" w:cs="Times New Roman"/>
                <w:sz w:val="24"/>
              </w:rPr>
              <w:t>Wymiary</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BB4FDE">
            <w:pPr>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2.2.1.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B4FDE">
            <w:pPr>
              <w:rPr>
                <w:rFonts w:ascii="Times New Roman" w:hAnsi="Times New Roman" w:cs="Times New Roman"/>
                <w:sz w:val="24"/>
              </w:rPr>
            </w:pPr>
            <w:r w:rsidRPr="00AF3ED9">
              <w:rPr>
                <w:rFonts w:ascii="Times New Roman" w:hAnsi="Times New Roman" w:cs="Times New Roman"/>
                <w:sz w:val="24"/>
              </w:rPr>
              <w:t xml:space="preserve">Maksymalna wysokość samochodu 3300 mm. </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BB4FDE">
            <w:pPr>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2.2.2.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B4FDE">
            <w:pPr>
              <w:rPr>
                <w:rFonts w:ascii="Times New Roman" w:hAnsi="Times New Roman" w:cs="Times New Roman"/>
                <w:sz w:val="24"/>
              </w:rPr>
            </w:pPr>
            <w:r w:rsidRPr="00AF3ED9">
              <w:rPr>
                <w:rFonts w:ascii="Times New Roman" w:hAnsi="Times New Roman" w:cs="Times New Roman"/>
                <w:sz w:val="24"/>
              </w:rPr>
              <w:t xml:space="preserve">Kąt natarcia min. 23°. </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BB4FDE">
            <w:pPr>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2.2.3.</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B4FDE">
            <w:pPr>
              <w:rPr>
                <w:rFonts w:ascii="Times New Roman" w:hAnsi="Times New Roman" w:cs="Times New Roman"/>
                <w:sz w:val="24"/>
              </w:rPr>
            </w:pPr>
            <w:r w:rsidRPr="00AF3ED9">
              <w:rPr>
                <w:rFonts w:ascii="Times New Roman" w:hAnsi="Times New Roman" w:cs="Times New Roman"/>
                <w:sz w:val="24"/>
              </w:rPr>
              <w:t xml:space="preserve">Kąt zejścia min. 23°. </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BB4FDE">
            <w:pPr>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2.2.4.</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B4FDE">
            <w:pPr>
              <w:rPr>
                <w:rFonts w:ascii="Times New Roman" w:hAnsi="Times New Roman" w:cs="Times New Roman"/>
                <w:sz w:val="24"/>
              </w:rPr>
            </w:pPr>
            <w:r w:rsidRPr="00AF3ED9">
              <w:rPr>
                <w:rFonts w:ascii="Times New Roman" w:hAnsi="Times New Roman" w:cs="Times New Roman"/>
                <w:sz w:val="24"/>
              </w:rPr>
              <w:t xml:space="preserve">Prześwit poza osiami min. 350 mm. </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BB4FDE">
            <w:pPr>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2.2.5.</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B4FDE">
            <w:pPr>
              <w:rPr>
                <w:rFonts w:ascii="Times New Roman" w:hAnsi="Times New Roman" w:cs="Times New Roman"/>
                <w:sz w:val="24"/>
              </w:rPr>
            </w:pPr>
            <w:r w:rsidRPr="00AF3ED9">
              <w:rPr>
                <w:rFonts w:ascii="Times New Roman" w:hAnsi="Times New Roman" w:cs="Times New Roman"/>
                <w:sz w:val="24"/>
              </w:rPr>
              <w:t xml:space="preserve">Prześwit pod osią min. 280 mm. </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BB4FDE">
            <w:pPr>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2.2.6.</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B4FDE">
            <w:pPr>
              <w:rPr>
                <w:rFonts w:ascii="Times New Roman" w:hAnsi="Times New Roman" w:cs="Times New Roman"/>
                <w:sz w:val="24"/>
              </w:rPr>
            </w:pPr>
            <w:r w:rsidRPr="00AF3ED9">
              <w:rPr>
                <w:rFonts w:ascii="Times New Roman" w:hAnsi="Times New Roman" w:cs="Times New Roman"/>
                <w:sz w:val="24"/>
              </w:rPr>
              <w:t xml:space="preserve">Kąt </w:t>
            </w:r>
            <w:proofErr w:type="spellStart"/>
            <w:r w:rsidRPr="00AF3ED9">
              <w:rPr>
                <w:rFonts w:ascii="Times New Roman" w:hAnsi="Times New Roman" w:cs="Times New Roman"/>
                <w:sz w:val="24"/>
              </w:rPr>
              <w:t>rampowy</w:t>
            </w:r>
            <w:proofErr w:type="spellEnd"/>
            <w:r w:rsidRPr="00AF3ED9">
              <w:rPr>
                <w:rFonts w:ascii="Times New Roman" w:hAnsi="Times New Roman" w:cs="Times New Roman"/>
                <w:sz w:val="24"/>
              </w:rPr>
              <w:t xml:space="preserve"> min. 18o</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BB4FDE">
            <w:pPr>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Wymagania pozostałe.</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Kolor.</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2.3.1.1.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Elementy podwozia: czarne (RAL – 9011), przy czym do</w:t>
            </w:r>
            <w:r w:rsidR="00BB2B4D" w:rsidRPr="00AF3ED9">
              <w:rPr>
                <w:rFonts w:ascii="Times New Roman" w:hAnsi="Times New Roman" w:cs="Times New Roman"/>
                <w:sz w:val="24"/>
              </w:rPr>
              <w:t xml:space="preserve">puszcza się barwę ciemnoszarą, </w:t>
            </w:r>
            <w:r w:rsidRPr="00AF3ED9">
              <w:rPr>
                <w:rFonts w:ascii="Times New Roman" w:hAnsi="Times New Roman" w:cs="Times New Roman"/>
                <w:sz w:val="24"/>
              </w:rPr>
              <w:t>w przypadku, gdy jest to fabryczny kolor elementów podwozia.</w:t>
            </w:r>
          </w:p>
          <w:p w:rsidR="007D09E1" w:rsidRPr="00AF3ED9" w:rsidRDefault="007D09E1" w:rsidP="00BB4FDE">
            <w:pPr>
              <w:rPr>
                <w:rFonts w:ascii="Times New Roman" w:hAnsi="Times New Roman" w:cs="Times New Roman"/>
                <w:sz w:val="24"/>
              </w:rPr>
            </w:pPr>
            <w:r w:rsidRPr="00AF3ED9">
              <w:rPr>
                <w:rFonts w:ascii="Times New Roman" w:hAnsi="Times New Roman" w:cs="Times New Roman"/>
                <w:sz w:val="24"/>
              </w:rPr>
              <w:t xml:space="preserve">Błotniki i zderzaki: białe (RAL – 9010), </w:t>
            </w:r>
          </w:p>
          <w:p w:rsidR="007D09E1" w:rsidRPr="00AF3ED9" w:rsidRDefault="007D09E1" w:rsidP="00BB4FDE">
            <w:pPr>
              <w:rPr>
                <w:rFonts w:ascii="Times New Roman" w:hAnsi="Times New Roman" w:cs="Times New Roman"/>
                <w:sz w:val="24"/>
              </w:rPr>
            </w:pPr>
            <w:r w:rsidRPr="00AF3ED9">
              <w:rPr>
                <w:rFonts w:ascii="Times New Roman" w:hAnsi="Times New Roman" w:cs="Times New Roman"/>
                <w:sz w:val="24"/>
              </w:rPr>
              <w:t xml:space="preserve">Zabudowa: czerwona (RAL – 3000), </w:t>
            </w:r>
          </w:p>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 xml:space="preserve">Drzwi żaluzjowe: w kolorze naturalnym aluminium. </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Masy i naciski.</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lastRenderedPageBreak/>
              <w:t>2.3.2.1.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B4FDE">
            <w:pPr>
              <w:rPr>
                <w:rFonts w:ascii="Times New Roman" w:hAnsi="Times New Roman" w:cs="Times New Roman"/>
                <w:sz w:val="24"/>
              </w:rPr>
            </w:pPr>
            <w:r w:rsidRPr="00AF3ED9">
              <w:rPr>
                <w:rFonts w:ascii="Times New Roman" w:hAnsi="Times New Roman" w:cs="Times New Roman"/>
                <w:sz w:val="24"/>
              </w:rPr>
              <w:t xml:space="preserve">Maksymalna masa rzeczywista pojazdu nie może przekroczyć 16000 kg. </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BB4FDE">
            <w:pPr>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2.3.2.2.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 xml:space="preserve">Naciski na osie nie powinny być większe od maksymalnych nacisków określonych przez producenta podwozia oraz spełniać wymagania rozporządzenia Ministra Infrastruktury z dnia 31 grudnia 2002 r. w sprawie warunków technicznych pojazdów oraz zakresu ich niezbędnego wyposażenia (Dz. U. Nr 32 z 2003 r., poz. 262 z </w:t>
            </w:r>
            <w:proofErr w:type="spellStart"/>
            <w:r w:rsidRPr="00AF3ED9">
              <w:rPr>
                <w:rFonts w:ascii="Times New Roman" w:hAnsi="Times New Roman" w:cs="Times New Roman"/>
                <w:sz w:val="24"/>
              </w:rPr>
              <w:t>późn</w:t>
            </w:r>
            <w:proofErr w:type="spellEnd"/>
            <w:r w:rsidRPr="00AF3ED9">
              <w:rPr>
                <w:rFonts w:ascii="Times New Roman" w:hAnsi="Times New Roman" w:cs="Times New Roman"/>
                <w:sz w:val="24"/>
              </w:rPr>
              <w:t>. zm.), dla wszystkich warunków obciążenia.</w:t>
            </w:r>
          </w:p>
          <w:p w:rsidR="007D09E1" w:rsidRPr="00AF3ED9" w:rsidRDefault="007D09E1" w:rsidP="00BB4FDE">
            <w:pPr>
              <w:rPr>
                <w:rFonts w:ascii="Times New Roman" w:hAnsi="Times New Roman" w:cs="Times New Roman"/>
                <w:sz w:val="24"/>
              </w:rPr>
            </w:pPr>
            <w:r w:rsidRPr="00AF3ED9">
              <w:rPr>
                <w:rFonts w:ascii="Times New Roman" w:hAnsi="Times New Roman" w:cs="Times New Roman"/>
                <w:sz w:val="24"/>
              </w:rPr>
              <w:t xml:space="preserve">Rezerwa masy, liczona jako różnica pomiędzy technicznie dopuszczalną maksymalną masą całkowitą określoną przez producenta podwozia i podaną w świadectwie homologacji typu, a masą rzeczywistą całkowitą pojazdu, powinna wynosić minimum 3 %. Różnica nacisków na strony, przy każdym wariancie obciążenia pojazdu, nie powinna być większa niż 3 %. </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2.3.2.3.</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B4FDE">
            <w:pPr>
              <w:rPr>
                <w:rFonts w:ascii="Times New Roman" w:hAnsi="Times New Roman" w:cs="Times New Roman"/>
                <w:sz w:val="24"/>
              </w:rPr>
            </w:pPr>
            <w:r w:rsidRPr="00AF3ED9">
              <w:rPr>
                <w:rFonts w:ascii="Times New Roman" w:hAnsi="Times New Roman" w:cs="Times New Roman"/>
                <w:sz w:val="24"/>
              </w:rPr>
              <w:t xml:space="preserve">Położenie środka masy samochodu. </w:t>
            </w:r>
          </w:p>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 xml:space="preserve">Współrzędne środka ciężkości, przy obciążeniu maksymalną masą rzeczywistą, nie powinny przekraczać współrzędnych optymalnych, zalecanych przez producenta podwozia dla pojazdu pożarniczego, na osi podłużnej, poprzecznej i pionowej. </w:t>
            </w:r>
          </w:p>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 xml:space="preserve">Należy dążyć do zapewnienia jak największej stateczności poprzecznej i podłużnej pojazdu. </w:t>
            </w:r>
          </w:p>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 xml:space="preserve">W celu zapewnienia położenia środka ciężkości tak nisko, jak to możliwe, skrytki powinny być zaprojektowane w miarę możliwości tak, aby najcięższe wyposażenie umieszczać w najniższych </w:t>
            </w:r>
            <w:r w:rsidRPr="00AF3ED9">
              <w:rPr>
                <w:rFonts w:ascii="Times New Roman" w:hAnsi="Times New Roman" w:cs="Times New Roman"/>
                <w:sz w:val="24"/>
              </w:rPr>
              <w:lastRenderedPageBreak/>
              <w:t xml:space="preserve">częściach pojazdu. </w:t>
            </w:r>
          </w:p>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 xml:space="preserve">W razie potrzeby pojazd należy zabezpieczyć przed przechyłami bocznymi poprzez montaż stabilizatorów na osi (-ach) przedniej i tylnej. </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BB4FDE">
            <w:pPr>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lastRenderedPageBreak/>
              <w:t>2.3.3.</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bookmarkStart w:id="5" w:name="_Toc37851466"/>
            <w:r w:rsidRPr="00AF3ED9">
              <w:rPr>
                <w:rFonts w:ascii="Times New Roman" w:hAnsi="Times New Roman" w:cs="Times New Roman"/>
                <w:sz w:val="24"/>
              </w:rPr>
              <w:t>Silnik.</w:t>
            </w:r>
            <w:bookmarkEnd w:id="5"/>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2.3.3.1.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 xml:space="preserve">Silnik z zapłonem samoczynnym o mocy min. 200 </w:t>
            </w:r>
            <w:proofErr w:type="spellStart"/>
            <w:r w:rsidRPr="00AF3ED9">
              <w:rPr>
                <w:rFonts w:ascii="Times New Roman" w:hAnsi="Times New Roman" w:cs="Times New Roman"/>
                <w:sz w:val="24"/>
              </w:rPr>
              <w:t>kW.</w:t>
            </w:r>
            <w:proofErr w:type="spellEnd"/>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2.3.3.2.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Spełniający wymagania, w zakresie czystości spalin, normy co najmniej EURO 5.</w:t>
            </w:r>
          </w:p>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Podstawowa obsługa silnika powinna być możliwa bez podnoszenia kabiny.</w:t>
            </w:r>
          </w:p>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Silnik samochodu powinien być zdolny do ciągłej pracy w czasie 4 godzin w normalnych warunkach pracy urządzeń, w czasie postoju pojazdu, bez uzupełniania cieczy chłodzącej i smarów. W tym czasie, w normalnej temperaturze eksploatacji, temperatura silnika i układu przeniesienia napędu nie powinny przekroczyć wartości określonych przez producenta.</w:t>
            </w:r>
          </w:p>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Przystosowany do spalania biopaliw; najpóźniej w dniu odbioru należy - przedstawić stosowne zaświadczenie producenta silnika pojazdu.</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2.3.4.</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bookmarkStart w:id="6" w:name="_Toc37851467"/>
            <w:r w:rsidRPr="00AF3ED9">
              <w:rPr>
                <w:rFonts w:ascii="Times New Roman" w:hAnsi="Times New Roman" w:cs="Times New Roman"/>
                <w:sz w:val="24"/>
              </w:rPr>
              <w:t>Układ przeniesienia napędu.</w:t>
            </w:r>
            <w:bookmarkEnd w:id="6"/>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2.3.4.1.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 xml:space="preserve">Układ napędowy 4 x 4 wyposażony w blokady mechanizmów różnicowych mostów napędowych . Skrzynia rozdzielcza z </w:t>
            </w:r>
            <w:r w:rsidRPr="00AF3ED9">
              <w:rPr>
                <w:rFonts w:ascii="Times New Roman" w:hAnsi="Times New Roman" w:cs="Times New Roman"/>
                <w:sz w:val="24"/>
              </w:rPr>
              <w:lastRenderedPageBreak/>
              <w:t>możliwością włączenia blokady między</w:t>
            </w:r>
            <w:r w:rsidR="00C17ED4" w:rsidRPr="00AF3ED9">
              <w:rPr>
                <w:rFonts w:ascii="Times New Roman" w:hAnsi="Times New Roman" w:cs="Times New Roman"/>
                <w:sz w:val="24"/>
              </w:rPr>
              <w:t>osiow</w:t>
            </w:r>
            <w:r w:rsidRPr="00AF3ED9">
              <w:rPr>
                <w:rFonts w:ascii="Times New Roman" w:hAnsi="Times New Roman" w:cs="Times New Roman"/>
                <w:sz w:val="24"/>
              </w:rPr>
              <w:t xml:space="preserve">ej. Należy zastosować skrzynię redukcyjną z możliwością wyboru przełożeń szosowych i terenowych. </w:t>
            </w:r>
          </w:p>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 xml:space="preserve">Skrzynia biegów dostosowana parametrami do oferowanego pojazdu z uwzględnieniem jego przeznaczenia. </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lastRenderedPageBreak/>
              <w:t>2.3.5.</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bookmarkStart w:id="7" w:name="_Toc36563560"/>
            <w:r w:rsidRPr="00AF3ED9">
              <w:rPr>
                <w:rFonts w:ascii="Times New Roman" w:hAnsi="Times New Roman" w:cs="Times New Roman"/>
                <w:sz w:val="24"/>
              </w:rPr>
              <w:t>Zawieszenie.</w:t>
            </w:r>
            <w:bookmarkEnd w:id="7"/>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2.3.5.1.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Charakterystyka zawieszenia powinna być taka, aby mogło ono wytrzymywać stałe maksymalne dopuszczalne obciążenie bez uszkodzeń we wszystkich warunkach eksploatacji przewidzianych przez producenta.</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2.3.6.</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Układ kierowniczy</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2.3.6.1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Układ kierowniczy samochodu ze wspomaganiem.</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2.3.7.</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Układ hamulcowy.</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2.3.7.1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Należy zastosować pneumatyczny lub hydropneumatyczny mechanizm uruchamiający hamulce wyposażony w system ABS, który powinien mieć konstrukcję, zapewniającą możliwość bezpiecznego wyjazdu samochodu w ciągu 60 s od chwili uruchomienia silnika, po 12 godzinnym postoju bez uzupełniania zbiorników powietrza.</w:t>
            </w:r>
          </w:p>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 xml:space="preserve">Należy zastosować również instalację z zaworem zwrotnym, zakończoną szybkozłączem umieszczonym w pobliżu drzwi kierowcy, do uzupełnienia powietrza w układzie pneumatycznym z zewnętrznego źródła. Szybkozłącze to musi być umieszczone w </w:t>
            </w:r>
            <w:r w:rsidRPr="00AF3ED9">
              <w:rPr>
                <w:rFonts w:ascii="Times New Roman" w:hAnsi="Times New Roman" w:cs="Times New Roman"/>
                <w:sz w:val="24"/>
              </w:rPr>
              <w:lastRenderedPageBreak/>
              <w:t>bezpośrednim sąsiedztwie gniazda do podłączenia zewnętrznego źródła ładowania akumulatorów.</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lastRenderedPageBreak/>
              <w:t>2.3.7.2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System ABS wyłączany automatycznie po przełączeniu skrzyni rozdzielczej w pozycję biegów terenowych i automatycznie włączany przy powrocie do pozycji biegów szosowych.</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2.3.8.</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Koła i ogumienie</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2.3.8.1.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Pojazd powinien posiadać ogumienie pneumatyczne, bezdętkowe o nośności dostosowanej do nacisku koła oraz dostosowane do maksymalnej prędkości pojazdu.</w:t>
            </w:r>
          </w:p>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Na obu osiach koła pojedyncze.</w:t>
            </w:r>
          </w:p>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Ciśnienie w ogumieniu powinno być zgodne z zaleceniami wytwórcy dla danej opony i obciążenia pojazdu.</w:t>
            </w:r>
          </w:p>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Powinna istnieć możliwość wyposażenia wszystkich kół w różne typy ogumienia oraz zainstalowania urządzeń przeciwpoślizgowych np. łańcuchów.</w:t>
            </w:r>
          </w:p>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Pojazd należy wyposażyć w opony z bieżnikiem uniwersalnym, wielosezonowe.</w:t>
            </w:r>
          </w:p>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 xml:space="preserve">Wartości nominalne ciśnienia w ogumieniu powinny być trwale umieszczone nad kołami. </w:t>
            </w:r>
          </w:p>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 xml:space="preserve">Powinna istnieć możliwość pompowania i sprawdzania ciśnienia w kołach na postoju, z wykorzystaniem wyposażenia zamontowanego lub przewożonego na samochodzie; pojazd należy wyposażyć w </w:t>
            </w:r>
            <w:r w:rsidRPr="00AF3ED9">
              <w:rPr>
                <w:rFonts w:ascii="Times New Roman" w:hAnsi="Times New Roman" w:cs="Times New Roman"/>
                <w:sz w:val="24"/>
              </w:rPr>
              <w:lastRenderedPageBreak/>
              <w:t>zestaw do pompowania i sprawdzania ciśnienia w kołach.</w:t>
            </w:r>
          </w:p>
          <w:p w:rsidR="007D09E1" w:rsidRPr="00AF3ED9" w:rsidRDefault="007D09E1" w:rsidP="00C704C7">
            <w:pPr>
              <w:jc w:val="both"/>
              <w:rPr>
                <w:rFonts w:ascii="Times New Roman" w:hAnsi="Times New Roman" w:cs="Times New Roman"/>
                <w:sz w:val="24"/>
              </w:rPr>
            </w:pPr>
            <w:r w:rsidRPr="00AF3ED9">
              <w:rPr>
                <w:rFonts w:ascii="Times New Roman" w:hAnsi="Times New Roman" w:cs="Times New Roman"/>
                <w:sz w:val="24"/>
              </w:rPr>
              <w:t>Pełnowymiarowe koło zapasowe</w:t>
            </w:r>
            <w:r w:rsidR="00C704C7" w:rsidRPr="00AF3ED9">
              <w:rPr>
                <w:rFonts w:ascii="Times New Roman" w:hAnsi="Times New Roman" w:cs="Times New Roman"/>
                <w:sz w:val="24"/>
              </w:rPr>
              <w:t>.</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lastRenderedPageBreak/>
              <w:t>2.3.9.</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bookmarkStart w:id="8" w:name="_Toc36563564"/>
            <w:r w:rsidRPr="00AF3ED9">
              <w:rPr>
                <w:rFonts w:ascii="Times New Roman" w:hAnsi="Times New Roman" w:cs="Times New Roman"/>
                <w:sz w:val="24"/>
              </w:rPr>
              <w:t>Mechanizmy napędowe i przystawka dodatkowego odbioru mocy.</w:t>
            </w:r>
            <w:bookmarkEnd w:id="8"/>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2.3.9.1.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Jakiekolwiek mechanizmy napędowe, z którymi możliwy jest kontakt personelu podczas obsługi samochodu i urządzeń zamontowanych na stałe, powinny być wyposażone w osłony ochronne.</w:t>
            </w:r>
          </w:p>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 xml:space="preserve">Samochód przeznaczony do pracy z przystawką dodatkowego odbioru mocy tylko w czasie postoju powinien być wyposażony w system uniemożliwiający przypadkowe ruszenie pojazdem przy załączonej przystawce. </w:t>
            </w:r>
          </w:p>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Dla samochodu przeznaczonego do pracy z przystawką dodatkowego odbioru mocy w czasie jazdy lub postoju, ruszenie pojazdem powinno wymagać świadomego dodatkowego działania kierowcy lub powinien on być informowany, że przystawka jest załączona.</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2.3.10.</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Układ wydechowy.</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2.3.10.1.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Układ wydechowy powinien być tak zaprojektowany, aby w czasie normalnej pracy kierowcy i załogi zapewnić ochronę przed oparzeniami i działaniem gazów spalinowych.</w:t>
            </w:r>
          </w:p>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 xml:space="preserve">Temperatura łatwo dostępnych elementów układu wydechowego nie powinna przekroczyć 63°C. Jeżeli w odległości do 150 mm od układu wydechowego znajdują się urządzenia sterujące, rury </w:t>
            </w:r>
            <w:r w:rsidRPr="00AF3ED9">
              <w:rPr>
                <w:rFonts w:ascii="Times New Roman" w:hAnsi="Times New Roman" w:cs="Times New Roman"/>
                <w:sz w:val="24"/>
              </w:rPr>
              <w:lastRenderedPageBreak/>
              <w:t>plastikowe, przewody elektryczne, koło zapasowe itp., to należy stosować osłony ciepłochronne. Układ wydechowy powinien być tak zaprojektowany, aby nie wyrzucał gorących iskier. Gorące części układu wydechowego powinny być osłonięte przed przypadkowym kontaktem z roślinnością.</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lastRenderedPageBreak/>
              <w:t>2.3.11.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Zbiornik paliwa i zasięg pojazdu.</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2.3.11.1.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Pojemność zbiornika paliwa powinna zapewnić możliwość:</w:t>
            </w:r>
          </w:p>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 przejechania w warunkach szosowych z obciążeniem równym całkowitej masy rzeczywistej co najmniej 300 km bez konieczności uzupełniania paliwa,</w:t>
            </w:r>
          </w:p>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 napędu wyposażenia, przez 4 godziny w normalnych warunkach pracy, urządzeń napędzanych przez silnik pojazdu.</w:t>
            </w:r>
          </w:p>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Wlew zbiornika paliwa powinien być przystosowany do współpracy ze standardowym sprzętem do napełniania (np. kanistry, końcówki wlewowe dystrybutorów).</w:t>
            </w:r>
          </w:p>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Korek wlewu paliwa powinien być przymocowany do pojazdu (zabezpieczony przed zgubieniem).</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2.3.12.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bookmarkStart w:id="9" w:name="_Toc36563566"/>
            <w:r w:rsidRPr="00AF3ED9">
              <w:rPr>
                <w:rFonts w:ascii="Times New Roman" w:hAnsi="Times New Roman" w:cs="Times New Roman"/>
                <w:sz w:val="24"/>
              </w:rPr>
              <w:t>Urządzenia holownicze.</w:t>
            </w:r>
            <w:bookmarkEnd w:id="9"/>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2.3.12.1.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Hak holowniczy.</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2.3.12.1.1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Pojazd należy wyposażyć w hak holowniczy automat</w:t>
            </w:r>
            <w:r w:rsidR="00BB2B4D" w:rsidRPr="00AF3ED9">
              <w:rPr>
                <w:rFonts w:ascii="Times New Roman" w:hAnsi="Times New Roman" w:cs="Times New Roman"/>
                <w:sz w:val="24"/>
              </w:rPr>
              <w:t xml:space="preserve">yczny, posiadający homologację </w:t>
            </w:r>
            <w:r w:rsidRPr="00AF3ED9">
              <w:rPr>
                <w:rFonts w:ascii="Times New Roman" w:hAnsi="Times New Roman" w:cs="Times New Roman"/>
                <w:sz w:val="24"/>
              </w:rPr>
              <w:t xml:space="preserve">lub znak bezpieczeństwa. Wielkość haka musi być dostosowana do masy całkowitej pojazdu i umożliwiać </w:t>
            </w:r>
            <w:r w:rsidRPr="00AF3ED9">
              <w:rPr>
                <w:rFonts w:ascii="Times New Roman" w:hAnsi="Times New Roman" w:cs="Times New Roman"/>
                <w:sz w:val="24"/>
              </w:rPr>
              <w:lastRenderedPageBreak/>
              <w:t>holowanie przyczep o dopuszczalnej masie całkowitej, co najmniej 6 t. W bezpośrednim sąsiedztwie haka należy umieścić trwale wykonaną informację dotyczącą dopuszczalnej masy przyczepy oraz niezbędne gniazda elektryczne i pneumatyczne przystosowane do podłączenia instalacji przyczepy.</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lastRenderedPageBreak/>
              <w:t>2.3.12.2.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Zaczepy do holowania awaryjnego.</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2.3.12.2.1.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 xml:space="preserve">Pojazd powinien posiadać urządzenia (zaczepy) holownicze po dwa z przodu i z tyłu umożliwiające odholowanie pojazdu. Każdy zaczep musi wytrzymać obciążenie minimum 100 </w:t>
            </w:r>
            <w:proofErr w:type="spellStart"/>
            <w:r w:rsidRPr="00AF3ED9">
              <w:rPr>
                <w:rFonts w:ascii="Times New Roman" w:hAnsi="Times New Roman" w:cs="Times New Roman"/>
                <w:sz w:val="24"/>
              </w:rPr>
              <w:t>kN</w:t>
            </w:r>
            <w:proofErr w:type="spellEnd"/>
            <w:r w:rsidRPr="00AF3ED9">
              <w:rPr>
                <w:rFonts w:ascii="Times New Roman" w:hAnsi="Times New Roman" w:cs="Times New Roman"/>
                <w:sz w:val="24"/>
              </w:rPr>
              <w:t xml:space="preserve"> oraz wytrzymywać siłę zarówno ciągnącą jak i ściskającą.</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2.3.13.</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bookmarkStart w:id="10" w:name="_Toc36563567"/>
            <w:r w:rsidRPr="00AF3ED9">
              <w:rPr>
                <w:rFonts w:ascii="Times New Roman" w:hAnsi="Times New Roman" w:cs="Times New Roman"/>
                <w:sz w:val="24"/>
              </w:rPr>
              <w:t>Instalacja elektryczna.</w:t>
            </w:r>
            <w:bookmarkEnd w:id="10"/>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2.3.13.1.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Alternator.</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2.3.13.1.1.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Samochód powinien być wyposażony w alternator o mocy potrzebnej do zasilania instalacji elektrycznej pojazdu włącznie z urządzeniami sygnalizacji ostrzegawczej.</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2.3.13.2.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Układ doładowywania akumulatorów.</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2.3.13.2.1.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Pojazd powinien być wyposażony w integralny układ do ładowania akumulatorów z zewnętrznego źródła zasilanego prądem stałym o napięciu 24 V. Gniazdo przyłączeniowe powinno być umieszczone po lewej stronie. W kabinie, w miejscu widocznym dla kierowcy należy zastosować sygnalizację podłączenia do zewnętrznego źródła. Ładowanie akumulatorów powinno odbywać się przy zamkniętych drzwiach pojazdu.</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lastRenderedPageBreak/>
              <w:t>2.3.13.3.</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Oświetlenie zewnętrzne i urządzenia sygnalizacyjno – ostrzegawcze.</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2.3.13.3.1.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Samochód powinien być wyposażony w urządzenia sygnalizacyjno – ostrzegawcze świetlne i dźwiękowe oraz powinien posiadać światła zewnętrzne zgodnie z wymaganiami odrębnych przepisów krajowych.</w:t>
            </w:r>
          </w:p>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Pojazd należy wyposażyć w przednie światła przeciwmgielne.</w:t>
            </w:r>
          </w:p>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 xml:space="preserve">Pojazd ma być wyposażony w sygnalizację świetlną i dźwiękową włączonego biegu wstecznego (jako sygnalizację świetlną dopuszcza się światło cofania). Dźwiękowy sygnał ostrzegawczy powinien mieć natężenie minimum 80 </w:t>
            </w:r>
            <w:proofErr w:type="spellStart"/>
            <w:r w:rsidRPr="00AF3ED9">
              <w:rPr>
                <w:rFonts w:ascii="Times New Roman" w:hAnsi="Times New Roman" w:cs="Times New Roman"/>
                <w:sz w:val="24"/>
              </w:rPr>
              <w:t>dB</w:t>
            </w:r>
            <w:proofErr w:type="spellEnd"/>
            <w:r w:rsidRPr="00AF3ED9">
              <w:rPr>
                <w:rFonts w:ascii="Times New Roman" w:hAnsi="Times New Roman" w:cs="Times New Roman"/>
                <w:sz w:val="24"/>
              </w:rPr>
              <w:t xml:space="preserve"> (A) i być przerywany lub modulowany. </w:t>
            </w:r>
          </w:p>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Pojazd powinien być wyposażony w dodatkowy sygnał dźwiękowy – pneumatyczny, włączany dodatkowym włącznikiem dostępnym, co najmniej z miejsca kierowcy.</w:t>
            </w:r>
          </w:p>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Pojazd musi być wyposażony w urządzenie sygnalizacyjno-ostrzegawcze i świetlne stanowiące elementy pojazdu uprzywilejowanego:</w:t>
            </w:r>
          </w:p>
          <w:p w:rsidR="007D09E1" w:rsidRPr="00AF3ED9" w:rsidRDefault="007D09E1" w:rsidP="00F851B4">
            <w:pPr>
              <w:pStyle w:val="Akapitzlist"/>
              <w:numPr>
                <w:ilvl w:val="0"/>
                <w:numId w:val="29"/>
              </w:numPr>
              <w:spacing w:after="0"/>
              <w:jc w:val="both"/>
              <w:rPr>
                <w:rFonts w:ascii="Times New Roman" w:hAnsi="Times New Roman" w:cs="Times New Roman"/>
                <w:sz w:val="24"/>
              </w:rPr>
            </w:pPr>
            <w:r w:rsidRPr="00AF3ED9">
              <w:rPr>
                <w:rFonts w:ascii="Times New Roman" w:hAnsi="Times New Roman" w:cs="Times New Roman"/>
                <w:sz w:val="24"/>
              </w:rPr>
              <w:t xml:space="preserve">dwie lampy błyskowe na kabinie i dwie lampy błyskowe z tyłu pojazdu po lewej i prawej stronie - kolor niebieski, na przedniej płaszczyźnie zamontować, co najmniej 2 dodatkowe lampy ostrzegawcze niebieskie (miejskie). Dodatkowe lampy ostrzegawcze miejskie muszą być włączane-wyłączane oddzielnym włącznikiem, a ich </w:t>
            </w:r>
            <w:r w:rsidRPr="00AF3ED9">
              <w:rPr>
                <w:rFonts w:ascii="Times New Roman" w:hAnsi="Times New Roman" w:cs="Times New Roman"/>
                <w:sz w:val="24"/>
              </w:rPr>
              <w:lastRenderedPageBreak/>
              <w:t xml:space="preserve">działanie musi być zależne od włączenia głównych lamp błyskowych zamontowanych na dachu. Wszystkie zastosowane lampy błyskowe powinny być w technologii LED. Włączanie świateł błyskowych powinno być niezależne od położenia urządzenia umożliwiającego pracę silnika oraz </w:t>
            </w:r>
            <w:r w:rsidRPr="00AF3ED9">
              <w:rPr>
                <w:rFonts w:ascii="Times New Roman" w:hAnsi="Times New Roman" w:cs="Times New Roman"/>
                <w:sz w:val="24"/>
              </w:rPr>
              <w:br/>
              <w:t xml:space="preserve">od włączenia sygnałów dźwiękowych. </w:t>
            </w:r>
          </w:p>
          <w:p w:rsidR="007D09E1" w:rsidRPr="00AF3ED9" w:rsidRDefault="007D09E1" w:rsidP="00F851B4">
            <w:pPr>
              <w:pStyle w:val="Akapitzlist"/>
              <w:numPr>
                <w:ilvl w:val="0"/>
                <w:numId w:val="29"/>
              </w:numPr>
              <w:spacing w:after="0"/>
              <w:jc w:val="both"/>
              <w:rPr>
                <w:rFonts w:ascii="Times New Roman" w:hAnsi="Times New Roman" w:cs="Times New Roman"/>
                <w:sz w:val="24"/>
              </w:rPr>
            </w:pPr>
            <w:r w:rsidRPr="00AF3ED9">
              <w:rPr>
                <w:rFonts w:ascii="Times New Roman" w:hAnsi="Times New Roman" w:cs="Times New Roman"/>
                <w:sz w:val="24"/>
              </w:rPr>
              <w:t>nad żaluzją skrytki autopompy, na ścianie zabudowy zamontowana „fala świetlna” złożona z lamp diodowych.</w:t>
            </w:r>
          </w:p>
          <w:p w:rsidR="007D09E1" w:rsidRPr="00AF3ED9" w:rsidRDefault="007D09E1" w:rsidP="00F851B4">
            <w:pPr>
              <w:pStyle w:val="Akapitzlist"/>
              <w:numPr>
                <w:ilvl w:val="0"/>
                <w:numId w:val="29"/>
              </w:numPr>
              <w:spacing w:after="0"/>
              <w:jc w:val="both"/>
              <w:rPr>
                <w:rFonts w:ascii="Times New Roman" w:hAnsi="Times New Roman" w:cs="Times New Roman"/>
                <w:sz w:val="24"/>
              </w:rPr>
            </w:pPr>
            <w:r w:rsidRPr="00AF3ED9">
              <w:rPr>
                <w:rFonts w:ascii="Times New Roman" w:hAnsi="Times New Roman" w:cs="Times New Roman"/>
                <w:sz w:val="24"/>
              </w:rPr>
              <w:t xml:space="preserve">urządzenie akustyczne musi wytwarzać, co najmniej sygnały ostrzegawcze dwutonowe o zmiennym brzmieniu (ilość minimum 3), o głośności minimum 96 </w:t>
            </w:r>
            <w:proofErr w:type="spellStart"/>
            <w:r w:rsidRPr="00AF3ED9">
              <w:rPr>
                <w:rFonts w:ascii="Times New Roman" w:hAnsi="Times New Roman" w:cs="Times New Roman"/>
                <w:sz w:val="24"/>
              </w:rPr>
              <w:t>dB</w:t>
            </w:r>
            <w:proofErr w:type="spellEnd"/>
            <w:r w:rsidRPr="00AF3ED9">
              <w:rPr>
                <w:rFonts w:ascii="Times New Roman" w:hAnsi="Times New Roman" w:cs="Times New Roman"/>
                <w:sz w:val="24"/>
              </w:rPr>
              <w:t xml:space="preserve">. Fale dźwiękowe powinny być wysyłane, co najmniej do przodu, a oś ich rozchodzenia powinna być równoległa do podłużnej osi symetrii pojazdu; dopuszcza się odchylenie od tego kierunku nie większe niż 15o. Włączanie urządzenia akustycznego powinno być zależne od włączenia ostrzegawczych sygnałów dźwiękowych, - należy także zainstalować zespół nadawczo – </w:t>
            </w:r>
            <w:proofErr w:type="spellStart"/>
            <w:r w:rsidRPr="00AF3ED9">
              <w:rPr>
                <w:rFonts w:ascii="Times New Roman" w:hAnsi="Times New Roman" w:cs="Times New Roman"/>
                <w:sz w:val="24"/>
              </w:rPr>
              <w:t>rozgłośnieniowy</w:t>
            </w:r>
            <w:proofErr w:type="spellEnd"/>
            <w:r w:rsidRPr="00AF3ED9">
              <w:rPr>
                <w:rFonts w:ascii="Times New Roman" w:hAnsi="Times New Roman" w:cs="Times New Roman"/>
                <w:sz w:val="24"/>
              </w:rPr>
              <w:t>, umożliwiający przekazywanie komunikatów przez osobę znajdującą się we wnętrzu pojazdu słyszalnych na zewnątrz w odległości minimum 20 metrów. Wymaganie powyższe można uznać za spełnione w przypadku zastosowania zewnętrznego głośnika wraz z zespołem nadawczym (mikrofonem) i wzmacniaczem sygnału lub porównywalne urządzenie.</w:t>
            </w:r>
          </w:p>
          <w:p w:rsidR="007D09E1" w:rsidRPr="00AF3ED9" w:rsidRDefault="007D09E1" w:rsidP="00F851B4">
            <w:pPr>
              <w:pStyle w:val="Akapitzlist"/>
              <w:numPr>
                <w:ilvl w:val="0"/>
                <w:numId w:val="29"/>
              </w:numPr>
              <w:spacing w:after="0"/>
              <w:jc w:val="both"/>
              <w:rPr>
                <w:rFonts w:ascii="Times New Roman" w:hAnsi="Times New Roman" w:cs="Times New Roman"/>
                <w:sz w:val="24"/>
              </w:rPr>
            </w:pPr>
            <w:r w:rsidRPr="00AF3ED9">
              <w:rPr>
                <w:rFonts w:ascii="Times New Roman" w:hAnsi="Times New Roman" w:cs="Times New Roman"/>
                <w:sz w:val="24"/>
              </w:rPr>
              <w:t>Wszystkie lampy zabezpieczone przed uszkodzeniem mechanicznym np. przez gałęzie drzew.</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lastRenderedPageBreak/>
              <w:t>2.3.13.4.</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Wyłącznik główny.</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2.3.13.4.1.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Pojazd powinien być wyposażony w główny wyłącznik, umożliwiający odłączenie akumulatora od wszystkich systemów elektrycznych (z wyjątkiem tych, które wymagają stałego zasilania). Należy zastosować układ zabezpieczający możliwość uruchomienia silnika; jego działanie powinno powodować odłączanie wszelkich odbiorników prądu w przypadku spadku napięcia w instalacji elektrycznej do wartości niezbędnej do uruchomienia silnika pojazdu.</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2.3.13.4.2.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Wyłącznik główny powinien znajdować się w zasięgu kierowcy.</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2.3.13.5.</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Zabezpieczenie urządzenia grzewczego.</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2.3.13.6.</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Układ elektryczny niezależnego urządzenia grzewczego kabiny powinien posiadać oddzielny bezpiecznik, umieszczony w łatwo dostępnym miejscu.</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2.3.14.</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bookmarkStart w:id="11" w:name="_Toc36563568"/>
            <w:r w:rsidRPr="00AF3ED9">
              <w:rPr>
                <w:rFonts w:ascii="Times New Roman" w:hAnsi="Times New Roman" w:cs="Times New Roman"/>
                <w:sz w:val="24"/>
              </w:rPr>
              <w:t>Kabina pojazdu.</w:t>
            </w:r>
            <w:bookmarkEnd w:id="11"/>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2.3.14.1.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Konstrukcja</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2.3.14.1.1.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 xml:space="preserve">Kabina fabrycznie jednomodułowa, 4 drzwiowa i z 6 miejscami do siedzenia.(1+1+4). Siedzenia przodem do kierunku jazdy. </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2.3.14.1.2.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Powierzchnia podłogi kabiny w wykonaniu antypoślizgowym i łatwo</w:t>
            </w:r>
            <w:r w:rsidR="00E26367" w:rsidRPr="00AF3ED9">
              <w:rPr>
                <w:rFonts w:ascii="Times New Roman" w:hAnsi="Times New Roman" w:cs="Times New Roman"/>
                <w:sz w:val="24"/>
              </w:rPr>
              <w:t xml:space="preserve"> </w:t>
            </w:r>
            <w:r w:rsidRPr="00AF3ED9">
              <w:rPr>
                <w:rFonts w:ascii="Times New Roman" w:hAnsi="Times New Roman" w:cs="Times New Roman"/>
                <w:sz w:val="24"/>
              </w:rPr>
              <w:t>zmywalnym.</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2.3.14.1.3.</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 xml:space="preserve">Jeżeli przewidziano kabinę odchylaną, to odchylanie w celu przeprowadzenia rutynowych czynności konserwacyjnych powinno </w:t>
            </w:r>
            <w:r w:rsidRPr="00AF3ED9">
              <w:rPr>
                <w:rFonts w:ascii="Times New Roman" w:hAnsi="Times New Roman" w:cs="Times New Roman"/>
                <w:sz w:val="24"/>
              </w:rPr>
              <w:lastRenderedPageBreak/>
              <w:t xml:space="preserve">być możliwe bez pomocy zewnętrznych urządzeń podnoszących, a konstrukcja mechanizmu odchylającego powinna zabezpieczać kabinę przed przypadkowym opuszczeniem. Urządzenie podnoszące powinno umożliwiać podnoszenie, opuszczanie oraz podtrzymywanie kabiny wraz z jej wyposażeniem </w:t>
            </w:r>
            <w:r w:rsidRPr="00AF3ED9">
              <w:rPr>
                <w:rFonts w:ascii="Times New Roman" w:hAnsi="Times New Roman" w:cs="Times New Roman"/>
                <w:sz w:val="24"/>
              </w:rPr>
              <w:br/>
              <w:t>i znajdującym się w niej sprzętem.</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lastRenderedPageBreak/>
              <w:t>2.3.14.1.4.</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Gdy kabina jest maksymalnie podniesiona, mechanizm podtrzymujący (blokujący) powinien pozostać sprawny bez względu na jakiekolwiek awarie. Kiedy kabina jest opuszczana</w:t>
            </w:r>
            <w:r w:rsidR="00E26367" w:rsidRPr="00AF3ED9">
              <w:rPr>
                <w:rFonts w:ascii="Times New Roman" w:hAnsi="Times New Roman" w:cs="Times New Roman"/>
                <w:sz w:val="24"/>
              </w:rPr>
              <w:t xml:space="preserve"> </w:t>
            </w:r>
            <w:r w:rsidRPr="00AF3ED9">
              <w:rPr>
                <w:rFonts w:ascii="Times New Roman" w:hAnsi="Times New Roman" w:cs="Times New Roman"/>
                <w:sz w:val="24"/>
              </w:rPr>
              <w:t xml:space="preserve">lub podnoszona nie może istnieć ryzyko przygniecenia (zmiażdżenia) kogokolwiek wskutek awarii urządzenia odchylającego. </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2.3.14.1.5.</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W punkcie obsługi urządzenia odchylającego lub w jego pobliżu powinna znajdować się informacja, przypominająca operatorowi o konieczności upewnienia się, że żadna osoba nie znajduje się w kabinie podczas podnoszenia i opuszczania oraz, że kabina jest prawidłowo zablokowana w pozycji odchylonej.</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2.3.14.1.6.</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Kabina powinna być wyposażona w:</w:t>
            </w:r>
          </w:p>
          <w:p w:rsidR="007D09E1" w:rsidRPr="00AF3ED9" w:rsidRDefault="007D09E1" w:rsidP="00F851B4">
            <w:pPr>
              <w:pStyle w:val="Akapitzlist"/>
              <w:numPr>
                <w:ilvl w:val="0"/>
                <w:numId w:val="30"/>
              </w:numPr>
              <w:jc w:val="both"/>
              <w:rPr>
                <w:rFonts w:ascii="Times New Roman" w:hAnsi="Times New Roman" w:cs="Times New Roman"/>
                <w:sz w:val="24"/>
              </w:rPr>
            </w:pPr>
            <w:r w:rsidRPr="00AF3ED9">
              <w:rPr>
                <w:rFonts w:ascii="Times New Roman" w:hAnsi="Times New Roman" w:cs="Times New Roman"/>
                <w:sz w:val="24"/>
              </w:rPr>
              <w:t xml:space="preserve">uchwyty na 4 aparaty powietrzne </w:t>
            </w:r>
            <w:proofErr w:type="spellStart"/>
            <w:r w:rsidRPr="00AF3ED9">
              <w:rPr>
                <w:rFonts w:ascii="Times New Roman" w:hAnsi="Times New Roman" w:cs="Times New Roman"/>
                <w:sz w:val="24"/>
              </w:rPr>
              <w:t>jednobutlowe</w:t>
            </w:r>
            <w:proofErr w:type="spellEnd"/>
            <w:r w:rsidRPr="00AF3ED9">
              <w:rPr>
                <w:rFonts w:ascii="Times New Roman" w:hAnsi="Times New Roman" w:cs="Times New Roman"/>
                <w:sz w:val="24"/>
              </w:rPr>
              <w:t xml:space="preserve"> z butlami kompozytowymi   6,8 l</w:t>
            </w:r>
          </w:p>
          <w:p w:rsidR="007D09E1" w:rsidRPr="00AF3ED9" w:rsidRDefault="007D09E1" w:rsidP="00F851B4">
            <w:pPr>
              <w:pStyle w:val="Akapitzlist"/>
              <w:numPr>
                <w:ilvl w:val="0"/>
                <w:numId w:val="30"/>
              </w:numPr>
              <w:jc w:val="both"/>
              <w:rPr>
                <w:rFonts w:ascii="Times New Roman" w:hAnsi="Times New Roman" w:cs="Times New Roman"/>
                <w:sz w:val="24"/>
              </w:rPr>
            </w:pPr>
            <w:r w:rsidRPr="00AF3ED9">
              <w:rPr>
                <w:rFonts w:ascii="Times New Roman" w:hAnsi="Times New Roman" w:cs="Times New Roman"/>
                <w:sz w:val="24"/>
              </w:rPr>
              <w:t>szyberdach</w:t>
            </w:r>
          </w:p>
          <w:p w:rsidR="007D09E1" w:rsidRPr="00AF3ED9" w:rsidRDefault="007D09E1" w:rsidP="00F851B4">
            <w:pPr>
              <w:pStyle w:val="Akapitzlist"/>
              <w:numPr>
                <w:ilvl w:val="0"/>
                <w:numId w:val="30"/>
              </w:numPr>
              <w:jc w:val="both"/>
              <w:rPr>
                <w:rFonts w:ascii="Times New Roman" w:hAnsi="Times New Roman" w:cs="Times New Roman"/>
                <w:sz w:val="24"/>
              </w:rPr>
            </w:pPr>
            <w:r w:rsidRPr="00AF3ED9">
              <w:rPr>
                <w:rFonts w:ascii="Times New Roman" w:hAnsi="Times New Roman" w:cs="Times New Roman"/>
                <w:sz w:val="24"/>
              </w:rPr>
              <w:t>rolety wewnętrzne szyby przedniej, lub równoważne rozwiązanie zabezpieczające przed oślepianiem światłem słonecznym kierowcy i dowódcy</w:t>
            </w:r>
          </w:p>
          <w:p w:rsidR="007D09E1" w:rsidRPr="00AF3ED9" w:rsidRDefault="007D09E1" w:rsidP="00F851B4">
            <w:pPr>
              <w:pStyle w:val="Akapitzlist"/>
              <w:numPr>
                <w:ilvl w:val="0"/>
                <w:numId w:val="30"/>
              </w:numPr>
              <w:jc w:val="both"/>
              <w:rPr>
                <w:rFonts w:ascii="Times New Roman" w:hAnsi="Times New Roman" w:cs="Times New Roman"/>
                <w:sz w:val="24"/>
              </w:rPr>
            </w:pPr>
            <w:r w:rsidRPr="00AF3ED9">
              <w:rPr>
                <w:rFonts w:ascii="Times New Roman" w:hAnsi="Times New Roman" w:cs="Times New Roman"/>
                <w:sz w:val="24"/>
              </w:rPr>
              <w:t>elektrycznie sterowane szyby przynajmniej przednich drzwi</w:t>
            </w:r>
          </w:p>
          <w:p w:rsidR="007D09E1" w:rsidRPr="00AF3ED9" w:rsidRDefault="007D09E1" w:rsidP="00F851B4">
            <w:pPr>
              <w:pStyle w:val="Akapitzlist"/>
              <w:numPr>
                <w:ilvl w:val="0"/>
                <w:numId w:val="30"/>
              </w:numPr>
              <w:jc w:val="both"/>
              <w:rPr>
                <w:rFonts w:ascii="Times New Roman" w:hAnsi="Times New Roman" w:cs="Times New Roman"/>
                <w:sz w:val="24"/>
              </w:rPr>
            </w:pPr>
            <w:r w:rsidRPr="00AF3ED9">
              <w:rPr>
                <w:rFonts w:ascii="Times New Roman" w:hAnsi="Times New Roman" w:cs="Times New Roman"/>
                <w:sz w:val="24"/>
              </w:rPr>
              <w:t>manometr</w:t>
            </w:r>
          </w:p>
          <w:p w:rsidR="007D09E1" w:rsidRPr="00AF3ED9" w:rsidRDefault="007D09E1" w:rsidP="00F851B4">
            <w:pPr>
              <w:pStyle w:val="Akapitzlist"/>
              <w:numPr>
                <w:ilvl w:val="0"/>
                <w:numId w:val="30"/>
              </w:numPr>
              <w:jc w:val="both"/>
              <w:rPr>
                <w:rFonts w:ascii="Times New Roman" w:hAnsi="Times New Roman" w:cs="Times New Roman"/>
                <w:sz w:val="24"/>
              </w:rPr>
            </w:pPr>
            <w:r w:rsidRPr="00AF3ED9">
              <w:rPr>
                <w:rFonts w:ascii="Times New Roman" w:hAnsi="Times New Roman" w:cs="Times New Roman"/>
                <w:sz w:val="24"/>
              </w:rPr>
              <w:lastRenderedPageBreak/>
              <w:t>wskaźnik poziomu wody w zbiorniku</w:t>
            </w:r>
          </w:p>
          <w:p w:rsidR="007D09E1" w:rsidRPr="00AF3ED9" w:rsidRDefault="007D09E1" w:rsidP="00F851B4">
            <w:pPr>
              <w:pStyle w:val="Akapitzlist"/>
              <w:numPr>
                <w:ilvl w:val="0"/>
                <w:numId w:val="30"/>
              </w:numPr>
              <w:jc w:val="both"/>
              <w:rPr>
                <w:rFonts w:ascii="Times New Roman" w:hAnsi="Times New Roman" w:cs="Times New Roman"/>
                <w:sz w:val="24"/>
              </w:rPr>
            </w:pPr>
            <w:r w:rsidRPr="00AF3ED9">
              <w:rPr>
                <w:rFonts w:ascii="Times New Roman" w:hAnsi="Times New Roman" w:cs="Times New Roman"/>
                <w:sz w:val="24"/>
              </w:rPr>
              <w:t>wskaźnik poziomu środka pianotwórczego</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lastRenderedPageBreak/>
              <w:t>2.3.14.1.7.</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Fotele powinny być pokryte materiałem łatwo zmywalnym, odpornym na rozdarcie ścieranie.</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2.3.14.1.8.</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Fotel kierowcy z zawieszeniem pneumatycznym z regulacją obciążenia, wysokości, odległości i pochylenia oparcia.</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2.3.14.2.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bookmarkStart w:id="12" w:name="_Toc37851478"/>
            <w:r w:rsidRPr="00AF3ED9">
              <w:rPr>
                <w:rFonts w:ascii="Times New Roman" w:hAnsi="Times New Roman" w:cs="Times New Roman"/>
                <w:sz w:val="24"/>
              </w:rPr>
              <w:t>Bezpieczeństwo załogi.</w:t>
            </w:r>
            <w:bookmarkEnd w:id="12"/>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2.3.14.2.1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Wszystkie siedzenia muszą być wyposażone w pasy bezpieczeństwa bezwładnościowe, mocowane w trzech punktach. Zatrzaski (zapięcia) wszystkich pasów bezpieczeństwa powinny wymagać identycznych czynności obsługowych.</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2.3.14.2.2.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Wszystkie fotele powinny być wyposażone w zagłówki.</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2.3.14.3.</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bookmarkStart w:id="13" w:name="_Toc37851484"/>
            <w:r w:rsidRPr="00AF3ED9">
              <w:rPr>
                <w:rFonts w:ascii="Times New Roman" w:hAnsi="Times New Roman" w:cs="Times New Roman"/>
                <w:sz w:val="24"/>
              </w:rPr>
              <w:t>Ogrzewanie kabiny.</w:t>
            </w:r>
            <w:bookmarkEnd w:id="13"/>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2.3.14.3.1.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 xml:space="preserve">W kabinie należy zainstalować urządzenie grzewcze działające niezależnie od silnika pojazdu. </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2.3.14.3.2.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Wylot spalin z niezależnego urządzenia grzewczego powinien być tak umiejscowiony, aby spaliny nie wnikały do wnętrza kabiny.</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2.3.14.3.3.</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Układ elektryczny urządzenia grzewczego powinien posiadać oddzielny bezpiecznik, umieszczony w łatwo dostępnym miejscu.</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2.3.14.4.</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bookmarkStart w:id="14" w:name="_Toc37851486"/>
            <w:r w:rsidRPr="00AF3ED9">
              <w:rPr>
                <w:rFonts w:ascii="Times New Roman" w:hAnsi="Times New Roman" w:cs="Times New Roman"/>
                <w:sz w:val="24"/>
              </w:rPr>
              <w:t>Oświetlenie.</w:t>
            </w:r>
            <w:bookmarkEnd w:id="14"/>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lastRenderedPageBreak/>
              <w:t>2.3.14.4.1.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4D3F1C">
            <w:pPr>
              <w:jc w:val="both"/>
              <w:rPr>
                <w:rFonts w:ascii="Times New Roman" w:hAnsi="Times New Roman" w:cs="Times New Roman"/>
                <w:sz w:val="24"/>
              </w:rPr>
            </w:pPr>
            <w:r w:rsidRPr="00AF3ED9">
              <w:rPr>
                <w:rFonts w:ascii="Times New Roman" w:hAnsi="Times New Roman" w:cs="Times New Roman"/>
                <w:sz w:val="24"/>
              </w:rPr>
              <w:t>Każda część kabiny oraz stopnie wejściowe powinny być automatycznie oświetlane</w:t>
            </w:r>
            <w:r w:rsidR="004D3F1C" w:rsidRPr="00AF3ED9">
              <w:rPr>
                <w:rFonts w:ascii="Times New Roman" w:hAnsi="Times New Roman" w:cs="Times New Roman"/>
                <w:sz w:val="24"/>
              </w:rPr>
              <w:t xml:space="preserve"> </w:t>
            </w:r>
            <w:r w:rsidRPr="00AF3ED9">
              <w:rPr>
                <w:rFonts w:ascii="Times New Roman" w:hAnsi="Times New Roman" w:cs="Times New Roman"/>
                <w:sz w:val="24"/>
              </w:rPr>
              <w:t>po otwarciu drzwi tej części kabiny. Powinna istnieć możliwość włączenia oświetlenia kabiny, gdy drzwi są zamknięte.</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2.3.14.4.2.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4D3F1C">
            <w:pPr>
              <w:jc w:val="both"/>
              <w:rPr>
                <w:rFonts w:ascii="Times New Roman" w:hAnsi="Times New Roman" w:cs="Times New Roman"/>
                <w:sz w:val="24"/>
              </w:rPr>
            </w:pPr>
            <w:r w:rsidRPr="00AF3ED9">
              <w:rPr>
                <w:rFonts w:ascii="Times New Roman" w:hAnsi="Times New Roman" w:cs="Times New Roman"/>
                <w:sz w:val="24"/>
              </w:rPr>
              <w:t>Należy zapewnić dodatkowe oświetlenie do czytania mapy dla pozycji (miejsca) dowódcy w kabinie. Może to być zrealizowane poprzez zamontowanie dodatkowej lampki</w:t>
            </w:r>
            <w:r w:rsidR="004D3F1C" w:rsidRPr="00AF3ED9">
              <w:rPr>
                <w:rFonts w:ascii="Times New Roman" w:hAnsi="Times New Roman" w:cs="Times New Roman"/>
                <w:sz w:val="24"/>
              </w:rPr>
              <w:t xml:space="preserve"> </w:t>
            </w:r>
            <w:r w:rsidRPr="00AF3ED9">
              <w:rPr>
                <w:rFonts w:ascii="Times New Roman" w:hAnsi="Times New Roman" w:cs="Times New Roman"/>
                <w:sz w:val="24"/>
              </w:rPr>
              <w:t>(nie powodującej olśnienia kierującego pojazdem) na ruchomym ramieniu o długości minimum 200 mm z zamontowanym wyłącznikiem. Nie dopuszcza się oświetlenia</w:t>
            </w:r>
            <w:r w:rsidR="004D3F1C" w:rsidRPr="00AF3ED9">
              <w:rPr>
                <w:rFonts w:ascii="Times New Roman" w:hAnsi="Times New Roman" w:cs="Times New Roman"/>
                <w:sz w:val="24"/>
              </w:rPr>
              <w:t xml:space="preserve"> </w:t>
            </w:r>
            <w:r w:rsidRPr="00AF3ED9">
              <w:rPr>
                <w:rFonts w:ascii="Times New Roman" w:hAnsi="Times New Roman" w:cs="Times New Roman"/>
                <w:sz w:val="24"/>
              </w:rPr>
              <w:t>do czytania mapy jakąkolwiek lampą zamontowaną powyżej szyby czołowej.</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2.3.14.4.3.</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 xml:space="preserve">Kabinę należy wyposażyć w reflektor ręczny (szperacz) na przewodzie spiralnym o długości minimum 2 m w stanie nierozciągniętym o mocy minimalnej 100 W, służący do oświetlenia numerów budynków. Wewnątrz kabiny w okolicy siedzenia dowódcy należy zamontować gniazdo służące do podłączenia szperacza. </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2.3.14.4.4.</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 xml:space="preserve">Z przodu kabiny, po prawej stronie, powinien znajdować się uchwyt do mocowania reflektora </w:t>
            </w:r>
            <w:proofErr w:type="spellStart"/>
            <w:r w:rsidRPr="00AF3ED9">
              <w:rPr>
                <w:rFonts w:ascii="Times New Roman" w:hAnsi="Times New Roman" w:cs="Times New Roman"/>
                <w:sz w:val="24"/>
              </w:rPr>
              <w:t>pogorzeliskowego</w:t>
            </w:r>
            <w:proofErr w:type="spellEnd"/>
            <w:r w:rsidRPr="00AF3ED9">
              <w:rPr>
                <w:rFonts w:ascii="Times New Roman" w:hAnsi="Times New Roman" w:cs="Times New Roman"/>
                <w:sz w:val="24"/>
              </w:rPr>
              <w:t xml:space="preserve"> oraz gniazdo elektryczne do jego podłączenia. </w:t>
            </w:r>
          </w:p>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 xml:space="preserve">Zastosowany reflektor </w:t>
            </w:r>
            <w:proofErr w:type="spellStart"/>
            <w:r w:rsidRPr="00AF3ED9">
              <w:rPr>
                <w:rFonts w:ascii="Times New Roman" w:hAnsi="Times New Roman" w:cs="Times New Roman"/>
                <w:sz w:val="24"/>
              </w:rPr>
              <w:t>pogorzeliskowy</w:t>
            </w:r>
            <w:proofErr w:type="spellEnd"/>
            <w:r w:rsidRPr="00AF3ED9">
              <w:rPr>
                <w:rFonts w:ascii="Times New Roman" w:hAnsi="Times New Roman" w:cs="Times New Roman"/>
                <w:sz w:val="24"/>
              </w:rPr>
              <w:t xml:space="preserve"> musi mieć moc min. 100 W. </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2.3.14.5.</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bookmarkStart w:id="15" w:name="_Toc37851487"/>
            <w:r w:rsidRPr="00AF3ED9">
              <w:rPr>
                <w:rFonts w:ascii="Times New Roman" w:hAnsi="Times New Roman" w:cs="Times New Roman"/>
                <w:sz w:val="24"/>
              </w:rPr>
              <w:t>Urządzenia sterowania i kontroli.</w:t>
            </w:r>
            <w:bookmarkEnd w:id="15"/>
          </w:p>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 xml:space="preserve">Kabina powinna być wyposażona w następujące dodatkowe urządzenia kontrolne, wyraźnie widoczne z miejsca kierowcy i </w:t>
            </w:r>
            <w:r w:rsidRPr="00AF3ED9">
              <w:rPr>
                <w:rFonts w:ascii="Times New Roman" w:hAnsi="Times New Roman" w:cs="Times New Roman"/>
                <w:sz w:val="24"/>
              </w:rPr>
              <w:lastRenderedPageBreak/>
              <w:t>oznaczone za pomocą znormalizowanych symboli lub opisów.</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lastRenderedPageBreak/>
              <w:t>2.3.14.5.1.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Wskaźniki wizualne i kontrolne:</w:t>
            </w:r>
          </w:p>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 obrotomierz,</w:t>
            </w:r>
          </w:p>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 xml:space="preserve">- wskaźnik poziomu paliwa w zbiorniku, </w:t>
            </w:r>
          </w:p>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 licznik czasu pracy silnika (licznik motogodzin),</w:t>
            </w:r>
          </w:p>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 wskaźnik ładowania akumulatora lub miernik prądu ładowania,</w:t>
            </w:r>
          </w:p>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 sygnał dźwiękowy lub kontrolka świetlna informujące o pracy/stanie następujących  urządzeń:</w:t>
            </w:r>
          </w:p>
          <w:p w:rsidR="007D09E1" w:rsidRPr="00AF3ED9" w:rsidRDefault="007D09E1" w:rsidP="00F851B4">
            <w:pPr>
              <w:pStyle w:val="Akapitzlist"/>
              <w:numPr>
                <w:ilvl w:val="0"/>
                <w:numId w:val="31"/>
              </w:numPr>
              <w:spacing w:after="0"/>
              <w:jc w:val="both"/>
              <w:rPr>
                <w:rFonts w:ascii="Times New Roman" w:hAnsi="Times New Roman" w:cs="Times New Roman"/>
                <w:sz w:val="24"/>
              </w:rPr>
            </w:pPr>
            <w:r w:rsidRPr="00AF3ED9">
              <w:rPr>
                <w:rFonts w:ascii="Times New Roman" w:hAnsi="Times New Roman" w:cs="Times New Roman"/>
                <w:sz w:val="24"/>
              </w:rPr>
              <w:t>układu chłodzenia silnika,</w:t>
            </w:r>
          </w:p>
          <w:p w:rsidR="007D09E1" w:rsidRPr="00AF3ED9" w:rsidRDefault="007D09E1" w:rsidP="00F851B4">
            <w:pPr>
              <w:pStyle w:val="Akapitzlist"/>
              <w:numPr>
                <w:ilvl w:val="0"/>
                <w:numId w:val="31"/>
              </w:numPr>
              <w:spacing w:after="0"/>
              <w:jc w:val="both"/>
              <w:rPr>
                <w:rFonts w:ascii="Times New Roman" w:hAnsi="Times New Roman" w:cs="Times New Roman"/>
                <w:sz w:val="24"/>
              </w:rPr>
            </w:pPr>
            <w:r w:rsidRPr="00AF3ED9">
              <w:rPr>
                <w:rFonts w:ascii="Times New Roman" w:hAnsi="Times New Roman" w:cs="Times New Roman"/>
                <w:sz w:val="24"/>
              </w:rPr>
              <w:t>układu smarowania silnika,</w:t>
            </w:r>
          </w:p>
          <w:p w:rsidR="007D09E1" w:rsidRPr="00AF3ED9" w:rsidRDefault="007D09E1" w:rsidP="00F851B4">
            <w:pPr>
              <w:pStyle w:val="Akapitzlist"/>
              <w:numPr>
                <w:ilvl w:val="0"/>
                <w:numId w:val="31"/>
              </w:numPr>
              <w:spacing w:after="0"/>
              <w:jc w:val="both"/>
              <w:rPr>
                <w:rFonts w:ascii="Times New Roman" w:hAnsi="Times New Roman" w:cs="Times New Roman"/>
                <w:sz w:val="24"/>
              </w:rPr>
            </w:pPr>
            <w:r w:rsidRPr="00AF3ED9">
              <w:rPr>
                <w:rFonts w:ascii="Times New Roman" w:hAnsi="Times New Roman" w:cs="Times New Roman"/>
                <w:sz w:val="24"/>
              </w:rPr>
              <w:t>sygnalizacji ostrzegawczej świetlnej (włączona),</w:t>
            </w:r>
          </w:p>
          <w:p w:rsidR="007D09E1" w:rsidRPr="00AF3ED9" w:rsidRDefault="007D09E1" w:rsidP="00F851B4">
            <w:pPr>
              <w:pStyle w:val="Akapitzlist"/>
              <w:numPr>
                <w:ilvl w:val="0"/>
                <w:numId w:val="31"/>
              </w:numPr>
              <w:spacing w:after="0"/>
              <w:jc w:val="both"/>
              <w:rPr>
                <w:rFonts w:ascii="Times New Roman" w:hAnsi="Times New Roman" w:cs="Times New Roman"/>
                <w:sz w:val="24"/>
              </w:rPr>
            </w:pPr>
            <w:r w:rsidRPr="00AF3ED9">
              <w:rPr>
                <w:rFonts w:ascii="Times New Roman" w:hAnsi="Times New Roman" w:cs="Times New Roman"/>
                <w:sz w:val="24"/>
              </w:rPr>
              <w:t xml:space="preserve">otwarcia drzwi kabiny, </w:t>
            </w:r>
          </w:p>
          <w:p w:rsidR="007D09E1" w:rsidRPr="00AF3ED9" w:rsidRDefault="007D09E1" w:rsidP="00F851B4">
            <w:pPr>
              <w:pStyle w:val="Akapitzlist"/>
              <w:numPr>
                <w:ilvl w:val="0"/>
                <w:numId w:val="31"/>
              </w:numPr>
              <w:spacing w:after="0"/>
              <w:jc w:val="both"/>
              <w:rPr>
                <w:rFonts w:ascii="Times New Roman" w:hAnsi="Times New Roman" w:cs="Times New Roman"/>
                <w:sz w:val="24"/>
              </w:rPr>
            </w:pPr>
            <w:r w:rsidRPr="00AF3ED9">
              <w:rPr>
                <w:rFonts w:ascii="Times New Roman" w:hAnsi="Times New Roman" w:cs="Times New Roman"/>
                <w:sz w:val="24"/>
              </w:rPr>
              <w:t>włączonych blokad mechanizmów różnicowych,</w:t>
            </w:r>
          </w:p>
          <w:p w:rsidR="007D09E1" w:rsidRPr="00AF3ED9" w:rsidRDefault="007D09E1" w:rsidP="00F851B4">
            <w:pPr>
              <w:pStyle w:val="Akapitzlist"/>
              <w:numPr>
                <w:ilvl w:val="0"/>
                <w:numId w:val="31"/>
              </w:numPr>
              <w:spacing w:after="0"/>
              <w:jc w:val="both"/>
              <w:rPr>
                <w:rFonts w:ascii="Times New Roman" w:hAnsi="Times New Roman" w:cs="Times New Roman"/>
                <w:sz w:val="24"/>
              </w:rPr>
            </w:pPr>
            <w:r w:rsidRPr="00AF3ED9">
              <w:rPr>
                <w:rFonts w:ascii="Times New Roman" w:hAnsi="Times New Roman" w:cs="Times New Roman"/>
                <w:sz w:val="24"/>
              </w:rPr>
              <w:t>otwarcia skrytek w zabudowie,</w:t>
            </w:r>
          </w:p>
          <w:p w:rsidR="007D09E1" w:rsidRPr="00AF3ED9" w:rsidRDefault="007D09E1" w:rsidP="00F851B4">
            <w:pPr>
              <w:pStyle w:val="Akapitzlist"/>
              <w:numPr>
                <w:ilvl w:val="0"/>
                <w:numId w:val="31"/>
              </w:numPr>
              <w:spacing w:after="0"/>
              <w:jc w:val="both"/>
              <w:rPr>
                <w:rFonts w:ascii="Times New Roman" w:hAnsi="Times New Roman" w:cs="Times New Roman"/>
                <w:sz w:val="24"/>
              </w:rPr>
            </w:pPr>
            <w:r w:rsidRPr="00AF3ED9">
              <w:rPr>
                <w:rFonts w:ascii="Times New Roman" w:hAnsi="Times New Roman" w:cs="Times New Roman"/>
                <w:sz w:val="24"/>
              </w:rPr>
              <w:t>pozostawania masztu oświetleniowego poza pozycją transportową,</w:t>
            </w:r>
          </w:p>
          <w:p w:rsidR="007D09E1" w:rsidRPr="00AF3ED9" w:rsidRDefault="007D09E1" w:rsidP="00F851B4">
            <w:pPr>
              <w:pStyle w:val="Akapitzlist"/>
              <w:numPr>
                <w:ilvl w:val="0"/>
                <w:numId w:val="31"/>
              </w:numPr>
              <w:spacing w:after="0"/>
              <w:jc w:val="both"/>
              <w:rPr>
                <w:rFonts w:ascii="Times New Roman" w:hAnsi="Times New Roman" w:cs="Times New Roman"/>
                <w:sz w:val="24"/>
              </w:rPr>
            </w:pPr>
            <w:r w:rsidRPr="00AF3ED9">
              <w:rPr>
                <w:rFonts w:ascii="Times New Roman" w:hAnsi="Times New Roman" w:cs="Times New Roman"/>
                <w:sz w:val="24"/>
              </w:rPr>
              <w:t>włączonego przełożenia terenowego,</w:t>
            </w:r>
          </w:p>
          <w:p w:rsidR="007D09E1" w:rsidRPr="00AF3ED9" w:rsidRDefault="007D09E1" w:rsidP="00F851B4">
            <w:pPr>
              <w:pStyle w:val="Akapitzlist"/>
              <w:numPr>
                <w:ilvl w:val="0"/>
                <w:numId w:val="31"/>
              </w:numPr>
              <w:spacing w:after="0"/>
              <w:jc w:val="both"/>
              <w:rPr>
                <w:rFonts w:ascii="Times New Roman" w:hAnsi="Times New Roman" w:cs="Times New Roman"/>
                <w:sz w:val="24"/>
              </w:rPr>
            </w:pPr>
            <w:r w:rsidRPr="00AF3ED9">
              <w:rPr>
                <w:rFonts w:ascii="Times New Roman" w:hAnsi="Times New Roman" w:cs="Times New Roman"/>
                <w:sz w:val="24"/>
              </w:rPr>
              <w:t xml:space="preserve">włączonej przystawki dodatkowego odbioru mocy, </w:t>
            </w:r>
          </w:p>
          <w:p w:rsidR="007D09E1" w:rsidRPr="00AF3ED9" w:rsidRDefault="007D09E1" w:rsidP="00F851B4">
            <w:pPr>
              <w:pStyle w:val="Akapitzlist"/>
              <w:numPr>
                <w:ilvl w:val="0"/>
                <w:numId w:val="31"/>
              </w:numPr>
              <w:spacing w:after="0"/>
              <w:jc w:val="both"/>
              <w:rPr>
                <w:rFonts w:ascii="Times New Roman" w:hAnsi="Times New Roman" w:cs="Times New Roman"/>
                <w:sz w:val="24"/>
              </w:rPr>
            </w:pPr>
            <w:r w:rsidRPr="00AF3ED9">
              <w:rPr>
                <w:rFonts w:ascii="Times New Roman" w:hAnsi="Times New Roman" w:cs="Times New Roman"/>
                <w:sz w:val="24"/>
              </w:rPr>
              <w:t>podłączenia do zewnętrznego źródła zasilania.</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2.3.14.5.2.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Wyłączniki i urządzenia sterowania:</w:t>
            </w:r>
          </w:p>
          <w:p w:rsidR="007D09E1" w:rsidRPr="00AF3ED9" w:rsidRDefault="007D09E1" w:rsidP="00F851B4">
            <w:pPr>
              <w:pStyle w:val="Akapitzlist"/>
              <w:numPr>
                <w:ilvl w:val="0"/>
                <w:numId w:val="32"/>
              </w:numPr>
              <w:jc w:val="both"/>
              <w:rPr>
                <w:rFonts w:ascii="Times New Roman" w:hAnsi="Times New Roman" w:cs="Times New Roman"/>
                <w:sz w:val="24"/>
              </w:rPr>
            </w:pPr>
            <w:r w:rsidRPr="00AF3ED9">
              <w:rPr>
                <w:rFonts w:ascii="Times New Roman" w:hAnsi="Times New Roman" w:cs="Times New Roman"/>
                <w:sz w:val="24"/>
              </w:rPr>
              <w:t>-oznakowane wyłączniki systemu ogrzewania, odmrażania i zapobiegającego zaparowaniu szyb,</w:t>
            </w:r>
          </w:p>
          <w:p w:rsidR="007D09E1" w:rsidRPr="00AF3ED9" w:rsidRDefault="007D09E1" w:rsidP="00F851B4">
            <w:pPr>
              <w:pStyle w:val="Akapitzlist"/>
              <w:numPr>
                <w:ilvl w:val="0"/>
                <w:numId w:val="32"/>
              </w:numPr>
              <w:jc w:val="both"/>
              <w:rPr>
                <w:rFonts w:ascii="Times New Roman" w:hAnsi="Times New Roman" w:cs="Times New Roman"/>
                <w:sz w:val="24"/>
              </w:rPr>
            </w:pPr>
            <w:r w:rsidRPr="00AF3ED9">
              <w:rPr>
                <w:rFonts w:ascii="Times New Roman" w:hAnsi="Times New Roman" w:cs="Times New Roman"/>
                <w:sz w:val="24"/>
              </w:rPr>
              <w:lastRenderedPageBreak/>
              <w:t>oznaczone wyłączniki pracy wycieraczek i spryskiwaczy,</w:t>
            </w:r>
          </w:p>
          <w:p w:rsidR="007D09E1" w:rsidRPr="00AF3ED9" w:rsidRDefault="007D09E1" w:rsidP="00F851B4">
            <w:pPr>
              <w:pStyle w:val="Akapitzlist"/>
              <w:numPr>
                <w:ilvl w:val="0"/>
                <w:numId w:val="32"/>
              </w:numPr>
              <w:jc w:val="both"/>
              <w:rPr>
                <w:rFonts w:ascii="Times New Roman" w:hAnsi="Times New Roman" w:cs="Times New Roman"/>
                <w:sz w:val="24"/>
              </w:rPr>
            </w:pPr>
            <w:r w:rsidRPr="00AF3ED9">
              <w:rPr>
                <w:rFonts w:ascii="Times New Roman" w:hAnsi="Times New Roman" w:cs="Times New Roman"/>
                <w:sz w:val="24"/>
              </w:rPr>
              <w:t>sterowanie dodatkowym dźwiękowym sygnałem ostrzegawczym (pneumatycznym), zarówno z miejsca kierowcy jak i dowódcy.</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lastRenderedPageBreak/>
              <w:t>2.3.14.6.</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Wymagania dodatkowe</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2.3.14.6.1.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Pojazd należy wyposażyć w podgrzewane lusterka boczne oraz dodatkowe lusterka ułatwiające manewrowanie, tj. umożliwiające obserwację m.in. prawego martwego pola.</w:t>
            </w:r>
          </w:p>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Lusterka muszą być elektrycznie sterowane z pozycji kierowcy.</w:t>
            </w:r>
          </w:p>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Kabinę należy wyposażyć w instalację klimatyzacyjną oraz radioodtwarzacz wraz z instalacją antenową oraz głośnikową i co najmniej 4 głośnikami.</w:t>
            </w:r>
          </w:p>
          <w:p w:rsidR="007D09E1" w:rsidRPr="00AF3ED9" w:rsidRDefault="007D09E1" w:rsidP="00B857D1">
            <w:pPr>
              <w:jc w:val="both"/>
              <w:rPr>
                <w:rFonts w:ascii="Times New Roman" w:hAnsi="Times New Roman" w:cs="Times New Roman"/>
                <w:sz w:val="24"/>
              </w:rPr>
            </w:pPr>
            <w:r w:rsidRPr="00AF3ED9">
              <w:rPr>
                <w:rFonts w:ascii="Times New Roman" w:hAnsi="Times New Roman" w:cs="Times New Roman"/>
                <w:sz w:val="24"/>
              </w:rPr>
              <w:t>Umiejscowienie sterownika ostrzegawczych sygnałów dźwiękowych i świateł ostrzegawczych, a także panelu czołowego radiostacji przewoźnej oraz mikrofonów podłączonych do tych urządzeń, powinno umożliwiać obsługę zarówno przez kierowcę, jak i dowódcę.</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2.3.14.7.</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Środki łączności.</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2.3.14.7.1.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W kabinie kierowcy należy zamontować radiotelefon przewoźny przystosowany do pracy z dodatkowym zestawem umożliwiającym prowadzenie korespondencji radiowej  umieszczonym w przedziale sterowania autopompy.</w:t>
            </w:r>
          </w:p>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 xml:space="preserve">Umiejscowienie radiotelefonu powinno umożliwiać jego obsługę </w:t>
            </w:r>
            <w:r w:rsidRPr="00AF3ED9">
              <w:rPr>
                <w:rFonts w:ascii="Times New Roman" w:hAnsi="Times New Roman" w:cs="Times New Roman"/>
                <w:sz w:val="24"/>
              </w:rPr>
              <w:lastRenderedPageBreak/>
              <w:t>zarówno z miejsca kierowcy, jak i dowódcy.</w:t>
            </w:r>
          </w:p>
        </w:tc>
        <w:tc>
          <w:tcPr>
            <w:tcW w:w="6152" w:type="dxa"/>
            <w:tcBorders>
              <w:top w:val="single" w:sz="4" w:space="0" w:color="auto"/>
              <w:left w:val="single" w:sz="4" w:space="0" w:color="auto"/>
              <w:bottom w:val="single" w:sz="4" w:space="0" w:color="auto"/>
              <w:right w:val="single" w:sz="4" w:space="0" w:color="auto"/>
            </w:tcBorders>
          </w:tcPr>
          <w:p w:rsidR="004D3F1C" w:rsidRPr="00AF3ED9" w:rsidRDefault="004D3F1C" w:rsidP="004D3F1C">
            <w:pPr>
              <w:autoSpaceDE w:val="0"/>
              <w:autoSpaceDN w:val="0"/>
              <w:adjustRightInd w:val="0"/>
              <w:spacing w:after="0" w:line="240" w:lineRule="auto"/>
              <w:rPr>
                <w:rFonts w:ascii="Times New Roman" w:hAnsi="Times New Roman" w:cs="Times New Roman"/>
                <w:b/>
                <w:bCs/>
                <w:color w:val="000000"/>
                <w:sz w:val="24"/>
                <w:szCs w:val="24"/>
              </w:rPr>
            </w:pPr>
            <w:r w:rsidRPr="00AF3ED9">
              <w:rPr>
                <w:rFonts w:ascii="Times New Roman" w:hAnsi="Times New Roman" w:cs="Times New Roman"/>
                <w:b/>
                <w:bCs/>
                <w:color w:val="000000"/>
                <w:sz w:val="24"/>
                <w:szCs w:val="24"/>
              </w:rPr>
              <w:lastRenderedPageBreak/>
              <w:t>Należy podać oferowany model i nazwę  producenta</w:t>
            </w:r>
          </w:p>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lastRenderedPageBreak/>
              <w:t>2.3.14.7.2.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jc w:val="both"/>
              <w:rPr>
                <w:rFonts w:ascii="Times New Roman" w:hAnsi="Times New Roman" w:cs="Times New Roman"/>
                <w:sz w:val="24"/>
              </w:rPr>
            </w:pPr>
            <w:r w:rsidRPr="00AF3ED9">
              <w:rPr>
                <w:rFonts w:ascii="Times New Roman" w:hAnsi="Times New Roman" w:cs="Times New Roman"/>
                <w:sz w:val="24"/>
              </w:rPr>
              <w:t>Kabinę samochodu należy wyposażyć w 5 radiotelefonów nasobnych wraz z ładowarkami. Ładowarki powinny być zasilane z instalacji elektrycznej pojazdu i powinna istnieć możliwość ich wyłączenia.</w:t>
            </w:r>
          </w:p>
        </w:tc>
        <w:tc>
          <w:tcPr>
            <w:tcW w:w="6152" w:type="dxa"/>
            <w:tcBorders>
              <w:top w:val="single" w:sz="4" w:space="0" w:color="auto"/>
              <w:left w:val="single" w:sz="4" w:space="0" w:color="auto"/>
              <w:bottom w:val="single" w:sz="4" w:space="0" w:color="auto"/>
              <w:right w:val="single" w:sz="4" w:space="0" w:color="auto"/>
            </w:tcBorders>
          </w:tcPr>
          <w:p w:rsidR="004D3F1C" w:rsidRPr="00AF3ED9" w:rsidRDefault="004D3F1C" w:rsidP="004D3F1C">
            <w:pPr>
              <w:autoSpaceDE w:val="0"/>
              <w:autoSpaceDN w:val="0"/>
              <w:adjustRightInd w:val="0"/>
              <w:spacing w:after="0" w:line="240" w:lineRule="auto"/>
              <w:rPr>
                <w:rFonts w:ascii="Times New Roman" w:hAnsi="Times New Roman" w:cs="Times New Roman"/>
                <w:b/>
                <w:bCs/>
                <w:color w:val="000000"/>
                <w:sz w:val="24"/>
                <w:szCs w:val="24"/>
              </w:rPr>
            </w:pPr>
            <w:r w:rsidRPr="00AF3ED9">
              <w:rPr>
                <w:rFonts w:ascii="Times New Roman" w:hAnsi="Times New Roman" w:cs="Times New Roman"/>
                <w:b/>
                <w:bCs/>
                <w:color w:val="000000"/>
                <w:sz w:val="24"/>
                <w:szCs w:val="24"/>
              </w:rPr>
              <w:t>Należy podać oferowany model i nazwę  producenta</w:t>
            </w:r>
          </w:p>
          <w:p w:rsidR="007D09E1" w:rsidRPr="00AF3ED9" w:rsidRDefault="007D09E1" w:rsidP="0000635A">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2.3.14.7.3.</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Radiotelefony muszą być przystosowane do pracy w sieciach MSWiA oraz PSP.</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00635A">
            <w:pPr>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00635A">
            <w:pPr>
              <w:rPr>
                <w:rFonts w:ascii="Times New Roman" w:hAnsi="Times New Roman" w:cs="Times New Roman"/>
                <w:sz w:val="24"/>
              </w:rPr>
            </w:pPr>
            <w:r w:rsidRPr="00AF3ED9">
              <w:rPr>
                <w:rFonts w:ascii="Times New Roman" w:hAnsi="Times New Roman" w:cs="Times New Roman"/>
                <w:sz w:val="24"/>
              </w:rPr>
              <w:t>2.3.14.7.4.</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857D1">
            <w:pPr>
              <w:jc w:val="both"/>
              <w:rPr>
                <w:rFonts w:ascii="Times New Roman" w:hAnsi="Times New Roman" w:cs="Times New Roman"/>
                <w:sz w:val="24"/>
              </w:rPr>
            </w:pPr>
            <w:r w:rsidRPr="00AF3ED9">
              <w:rPr>
                <w:rFonts w:ascii="Times New Roman" w:hAnsi="Times New Roman" w:cs="Times New Roman"/>
                <w:sz w:val="24"/>
              </w:rPr>
              <w:t>Dodatkowo należy spełnić następujące warunki:</w:t>
            </w:r>
          </w:p>
          <w:p w:rsidR="007D09E1" w:rsidRPr="00AF3ED9" w:rsidRDefault="007D09E1" w:rsidP="00B857D1">
            <w:pPr>
              <w:jc w:val="both"/>
              <w:rPr>
                <w:rFonts w:ascii="Times New Roman" w:hAnsi="Times New Roman" w:cs="Times New Roman"/>
                <w:sz w:val="24"/>
              </w:rPr>
            </w:pPr>
            <w:r w:rsidRPr="00AF3ED9">
              <w:rPr>
                <w:rFonts w:ascii="Times New Roman" w:hAnsi="Times New Roman" w:cs="Times New Roman"/>
                <w:sz w:val="24"/>
              </w:rPr>
              <w:t>Należy zapewnić odpowiednie zasilanie z zabezpieczeniem (bezpiecznikiem) i kostką przyłączeniową.</w:t>
            </w:r>
          </w:p>
          <w:p w:rsidR="007D09E1" w:rsidRPr="00AF3ED9" w:rsidRDefault="007D09E1" w:rsidP="00B857D1">
            <w:pPr>
              <w:jc w:val="both"/>
              <w:rPr>
                <w:rFonts w:ascii="Times New Roman" w:hAnsi="Times New Roman" w:cs="Times New Roman"/>
                <w:sz w:val="24"/>
              </w:rPr>
            </w:pPr>
            <w:r w:rsidRPr="00AF3ED9">
              <w:rPr>
                <w:rFonts w:ascii="Times New Roman" w:hAnsi="Times New Roman" w:cs="Times New Roman"/>
                <w:sz w:val="24"/>
              </w:rPr>
              <w:t>Jeśli wymagana jest zewnętrzna antena, powinna być ona zamontowana na powierzchni metalowej. Jeśli dach jest skonstruowany z materiałów niemetalowych, powinno być zapewnione alternatywne miejsce montażu anteny. Miejsce to powinno być łatwo dostępne przy podłączeniu i konserwacji.</w:t>
            </w:r>
          </w:p>
          <w:p w:rsidR="007D09E1" w:rsidRPr="00AF3ED9" w:rsidRDefault="007D09E1" w:rsidP="00B857D1">
            <w:pPr>
              <w:jc w:val="both"/>
              <w:rPr>
                <w:rFonts w:ascii="Times New Roman" w:hAnsi="Times New Roman" w:cs="Times New Roman"/>
                <w:sz w:val="24"/>
              </w:rPr>
            </w:pPr>
            <w:r w:rsidRPr="00AF3ED9">
              <w:rPr>
                <w:rFonts w:ascii="Times New Roman" w:hAnsi="Times New Roman" w:cs="Times New Roman"/>
                <w:sz w:val="24"/>
              </w:rPr>
              <w:t>Wszystkie typy promieniowania, elektromagnetycznej interferencji i zakłóceń pochodzących z instalacji samochodu włącznie z urządzeniami pomocniczymi powinny być ograniczone i stłumione, aby zapewnić poprawne funkcjonowanie środków łączności podczas normalnej pracy silnika i w czasie jazdy.</w:t>
            </w:r>
          </w:p>
          <w:p w:rsidR="007D09E1" w:rsidRPr="00AF3ED9" w:rsidRDefault="007D09E1" w:rsidP="00B857D1">
            <w:pPr>
              <w:jc w:val="both"/>
              <w:rPr>
                <w:rFonts w:ascii="Times New Roman" w:hAnsi="Times New Roman" w:cs="Times New Roman"/>
                <w:sz w:val="24"/>
              </w:rPr>
            </w:pPr>
            <w:r w:rsidRPr="00AF3ED9">
              <w:rPr>
                <w:rFonts w:ascii="Times New Roman" w:hAnsi="Times New Roman" w:cs="Times New Roman"/>
                <w:sz w:val="24"/>
              </w:rPr>
              <w:t>Należy zastosować odpowiednie „okablowanie” kabiny/podwozia (instalacja antenowa i zasilająca).</w:t>
            </w:r>
          </w:p>
          <w:p w:rsidR="007D09E1" w:rsidRPr="00AF3ED9" w:rsidRDefault="007D09E1" w:rsidP="00B857D1">
            <w:pPr>
              <w:jc w:val="both"/>
              <w:rPr>
                <w:rFonts w:ascii="Times New Roman" w:hAnsi="Times New Roman" w:cs="Times New Roman"/>
                <w:sz w:val="24"/>
              </w:rPr>
            </w:pPr>
            <w:r w:rsidRPr="00AF3ED9">
              <w:rPr>
                <w:rFonts w:ascii="Times New Roman" w:hAnsi="Times New Roman" w:cs="Times New Roman"/>
                <w:sz w:val="24"/>
              </w:rPr>
              <w:t xml:space="preserve">W przedziale autopompy należy zamontować dodatkowy zestaw </w:t>
            </w:r>
            <w:r w:rsidRPr="00AF3ED9">
              <w:rPr>
                <w:rFonts w:ascii="Times New Roman" w:hAnsi="Times New Roman" w:cs="Times New Roman"/>
                <w:sz w:val="24"/>
              </w:rPr>
              <w:lastRenderedPageBreak/>
              <w:t>umożliwiający prowadzenie korespondencji radiowej podłączony do radiotelefonu przewoźnego.</w:t>
            </w:r>
          </w:p>
          <w:p w:rsidR="007D09E1" w:rsidRPr="00AF3ED9" w:rsidRDefault="007D09E1" w:rsidP="00B857D1">
            <w:pPr>
              <w:jc w:val="both"/>
              <w:rPr>
                <w:rFonts w:ascii="Times New Roman" w:hAnsi="Times New Roman" w:cs="Times New Roman"/>
                <w:sz w:val="24"/>
              </w:rPr>
            </w:pPr>
            <w:r w:rsidRPr="00AF3ED9">
              <w:rPr>
                <w:rFonts w:ascii="Times New Roman" w:hAnsi="Times New Roman" w:cs="Times New Roman"/>
                <w:sz w:val="24"/>
              </w:rPr>
              <w:t xml:space="preserve">Radiotelefony powinny być zaprogramowane na podane przez Zamawiającego kanały – częstotliwości. Wykaz kanałów zostanie przekazany Wykonawcy po podpisaniu Umowy. </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B857D1">
            <w:pPr>
              <w:jc w:val="both"/>
              <w:rPr>
                <w:rFonts w:ascii="Times New Roman" w:hAnsi="Times New Roman" w:cs="Times New Roman"/>
                <w:sz w:val="24"/>
              </w:rPr>
            </w:pPr>
          </w:p>
        </w:tc>
      </w:tr>
      <w:tr w:rsidR="007D09E1" w:rsidRPr="00AF3ED9" w:rsidTr="00BB2B4D">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857D1">
            <w:pPr>
              <w:rPr>
                <w:rFonts w:ascii="Times New Roman" w:hAnsi="Times New Roman" w:cs="Times New Roman"/>
                <w:sz w:val="24"/>
              </w:rPr>
            </w:pPr>
            <w:r w:rsidRPr="00AF3ED9">
              <w:rPr>
                <w:rFonts w:ascii="Times New Roman" w:hAnsi="Times New Roman" w:cs="Times New Roman"/>
                <w:sz w:val="24"/>
              </w:rPr>
              <w:lastRenderedPageBreak/>
              <w:t>2.3.14.7.5.</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857D1">
            <w:pPr>
              <w:jc w:val="both"/>
              <w:rPr>
                <w:rFonts w:ascii="Times New Roman" w:hAnsi="Times New Roman" w:cs="Times New Roman"/>
                <w:sz w:val="24"/>
              </w:rPr>
            </w:pPr>
            <w:r w:rsidRPr="00AF3ED9">
              <w:rPr>
                <w:rFonts w:ascii="Times New Roman" w:hAnsi="Times New Roman" w:cs="Times New Roman"/>
                <w:sz w:val="24"/>
              </w:rPr>
              <w:t>Pojazd należy wyposażyć w latarki akumulatorowe w wykonaniu Ex z ładowarkami zamocowanymi w kabinie pojazdu, zasilane z instalacji elektrycznej pojazdu - 4 szt.</w:t>
            </w:r>
          </w:p>
        </w:tc>
        <w:tc>
          <w:tcPr>
            <w:tcW w:w="6152" w:type="dxa"/>
            <w:tcBorders>
              <w:top w:val="single" w:sz="4" w:space="0" w:color="auto"/>
              <w:left w:val="single" w:sz="4" w:space="0" w:color="auto"/>
              <w:bottom w:val="single" w:sz="4" w:space="0" w:color="auto"/>
              <w:right w:val="single" w:sz="4" w:space="0" w:color="auto"/>
            </w:tcBorders>
          </w:tcPr>
          <w:p w:rsidR="004D3F1C" w:rsidRPr="00AF3ED9" w:rsidRDefault="004D3F1C" w:rsidP="004D3F1C">
            <w:pPr>
              <w:autoSpaceDE w:val="0"/>
              <w:autoSpaceDN w:val="0"/>
              <w:adjustRightInd w:val="0"/>
              <w:spacing w:after="0" w:line="240" w:lineRule="auto"/>
              <w:rPr>
                <w:rFonts w:ascii="Times New Roman" w:hAnsi="Times New Roman" w:cs="Times New Roman"/>
                <w:b/>
                <w:bCs/>
                <w:sz w:val="24"/>
                <w:szCs w:val="24"/>
              </w:rPr>
            </w:pPr>
            <w:r w:rsidRPr="00AF3ED9">
              <w:rPr>
                <w:rFonts w:ascii="Times New Roman" w:hAnsi="Times New Roman" w:cs="Times New Roman"/>
                <w:b/>
                <w:bCs/>
                <w:sz w:val="24"/>
                <w:szCs w:val="24"/>
              </w:rPr>
              <w:t>Należy podać oferowany model i nazwę  producenta</w:t>
            </w:r>
          </w:p>
          <w:p w:rsidR="007D09E1" w:rsidRPr="00AF3ED9" w:rsidRDefault="007D09E1" w:rsidP="00B857D1">
            <w:pPr>
              <w:jc w:val="both"/>
              <w:rPr>
                <w:rFonts w:ascii="Times New Roman" w:hAnsi="Times New Roman" w:cs="Times New Roman"/>
                <w:sz w:val="24"/>
              </w:rPr>
            </w:pPr>
          </w:p>
        </w:tc>
      </w:tr>
      <w:tr w:rsidR="007D09E1" w:rsidRPr="00AF3ED9" w:rsidTr="00BB2B4D">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857D1">
            <w:pPr>
              <w:rPr>
                <w:rFonts w:ascii="Times New Roman" w:hAnsi="Times New Roman" w:cs="Times New Roman"/>
                <w:b/>
                <w:sz w:val="24"/>
              </w:rPr>
            </w:pPr>
            <w:r w:rsidRPr="00AF3ED9">
              <w:rPr>
                <w:rFonts w:ascii="Times New Roman" w:hAnsi="Times New Roman" w:cs="Times New Roman"/>
                <w:b/>
                <w:sz w:val="24"/>
              </w:rPr>
              <w:t>3.</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857D1">
            <w:pPr>
              <w:jc w:val="both"/>
              <w:rPr>
                <w:rFonts w:ascii="Times New Roman" w:hAnsi="Times New Roman" w:cs="Times New Roman"/>
                <w:b/>
                <w:sz w:val="24"/>
              </w:rPr>
            </w:pPr>
            <w:r w:rsidRPr="00AF3ED9">
              <w:rPr>
                <w:rFonts w:ascii="Times New Roman" w:hAnsi="Times New Roman" w:cs="Times New Roman"/>
                <w:b/>
                <w:sz w:val="24"/>
              </w:rPr>
              <w:t>Zabudowa specjalistyczna</w:t>
            </w:r>
          </w:p>
        </w:tc>
        <w:tc>
          <w:tcPr>
            <w:tcW w:w="6152"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857D1">
            <w:pPr>
              <w:jc w:val="both"/>
              <w:rPr>
                <w:rFonts w:ascii="Times New Roman" w:hAnsi="Times New Roman" w:cs="Times New Roman"/>
                <w:b/>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rPr>
                <w:rFonts w:ascii="Times New Roman" w:hAnsi="Times New Roman" w:cs="Times New Roman"/>
                <w:sz w:val="24"/>
              </w:rPr>
            </w:pPr>
            <w:r w:rsidRPr="00AF3ED9">
              <w:rPr>
                <w:rFonts w:ascii="Times New Roman" w:hAnsi="Times New Roman" w:cs="Times New Roman"/>
                <w:sz w:val="24"/>
              </w:rPr>
              <w:t>3.1.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6367">
            <w:pPr>
              <w:jc w:val="both"/>
              <w:rPr>
                <w:rFonts w:ascii="Times New Roman" w:hAnsi="Times New Roman" w:cs="Times New Roman"/>
                <w:sz w:val="24"/>
              </w:rPr>
            </w:pPr>
            <w:r w:rsidRPr="00AF3ED9">
              <w:rPr>
                <w:rFonts w:ascii="Times New Roman" w:hAnsi="Times New Roman" w:cs="Times New Roman"/>
                <w:sz w:val="24"/>
              </w:rPr>
              <w:t>Zabudowa nadwozia wykonana w całości z materiałów k</w:t>
            </w:r>
            <w:r w:rsidR="00E26367" w:rsidRPr="00AF3ED9">
              <w:rPr>
                <w:rFonts w:ascii="Times New Roman" w:hAnsi="Times New Roman" w:cs="Times New Roman"/>
                <w:sz w:val="24"/>
              </w:rPr>
              <w:t>ompozytowych w kolorze RAL 3000</w:t>
            </w:r>
            <w:r w:rsidRPr="00AF3ED9">
              <w:rPr>
                <w:rFonts w:ascii="Times New Roman" w:hAnsi="Times New Roman" w:cs="Times New Roman"/>
                <w:sz w:val="24"/>
              </w:rPr>
              <w:t>.</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B857D1">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rPr>
                <w:rFonts w:ascii="Times New Roman" w:hAnsi="Times New Roman" w:cs="Times New Roman"/>
                <w:sz w:val="24"/>
              </w:rPr>
            </w:pPr>
            <w:r w:rsidRPr="00AF3ED9">
              <w:rPr>
                <w:rFonts w:ascii="Times New Roman" w:hAnsi="Times New Roman" w:cs="Times New Roman"/>
                <w:sz w:val="24"/>
              </w:rPr>
              <w:t>3.2.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857D1">
            <w:pPr>
              <w:jc w:val="both"/>
              <w:rPr>
                <w:rFonts w:ascii="Times New Roman" w:hAnsi="Times New Roman" w:cs="Times New Roman"/>
                <w:sz w:val="24"/>
              </w:rPr>
            </w:pPr>
            <w:r w:rsidRPr="00AF3ED9">
              <w:rPr>
                <w:rFonts w:ascii="Times New Roman" w:hAnsi="Times New Roman" w:cs="Times New Roman"/>
                <w:sz w:val="24"/>
              </w:rPr>
              <w:t xml:space="preserve">Skrytki na sprzęt i wyposażenie zamykane żaluzjami wodo i pyłoszczelnymi wspomaganymi systemem sprężynowym, wykonane z materiałów odpornych na korozję, wyposażone w zamki zamykane na klucz, jeden klucz do wszystkich zamków. </w:t>
            </w:r>
            <w:r w:rsidR="00E26367" w:rsidRPr="00AF3ED9">
              <w:rPr>
                <w:rFonts w:ascii="Times New Roman" w:hAnsi="Times New Roman" w:cs="Times New Roman"/>
                <w:sz w:val="24"/>
              </w:rPr>
              <w:t xml:space="preserve">Wykończenie wnętrza skrytek blachą aluminiową/nierdzewną typu eksponent. </w:t>
            </w:r>
            <w:r w:rsidRPr="00AF3ED9">
              <w:rPr>
                <w:rFonts w:ascii="Times New Roman" w:hAnsi="Times New Roman" w:cs="Times New Roman"/>
                <w:sz w:val="24"/>
              </w:rPr>
              <w:t xml:space="preserve">Należy zastosować dodatkowe zabezpieczenie przed samoczynnym otwieraniem skrytek. Półki na sprzęt na prowadnicach </w:t>
            </w:r>
            <w:r w:rsidR="007630C7" w:rsidRPr="00AF3ED9">
              <w:rPr>
                <w:rFonts w:ascii="Times New Roman" w:hAnsi="Times New Roman" w:cs="Times New Roman"/>
                <w:sz w:val="24"/>
              </w:rPr>
              <w:t xml:space="preserve">z materiałów nie podlegających korozji </w:t>
            </w:r>
            <w:r w:rsidRPr="00AF3ED9">
              <w:rPr>
                <w:rFonts w:ascii="Times New Roman" w:hAnsi="Times New Roman" w:cs="Times New Roman"/>
                <w:sz w:val="24"/>
              </w:rPr>
              <w:t>z możliwością regulacji wysokości.</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B857D1">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rPr>
                <w:rFonts w:ascii="Times New Roman" w:hAnsi="Times New Roman" w:cs="Times New Roman"/>
                <w:sz w:val="24"/>
              </w:rPr>
            </w:pPr>
            <w:r w:rsidRPr="00AF3ED9">
              <w:rPr>
                <w:rFonts w:ascii="Times New Roman" w:hAnsi="Times New Roman" w:cs="Times New Roman"/>
                <w:sz w:val="24"/>
              </w:rPr>
              <w:t>3.3.</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857D1">
            <w:pPr>
              <w:jc w:val="both"/>
              <w:rPr>
                <w:rFonts w:ascii="Times New Roman" w:hAnsi="Times New Roman" w:cs="Times New Roman"/>
                <w:sz w:val="24"/>
              </w:rPr>
            </w:pPr>
            <w:r w:rsidRPr="00AF3ED9">
              <w:rPr>
                <w:rFonts w:ascii="Times New Roman" w:hAnsi="Times New Roman" w:cs="Times New Roman"/>
                <w:sz w:val="24"/>
              </w:rPr>
              <w:t xml:space="preserve">Rozmieszczenie sprzętu w skrytkach powinno być zaplanowane grupowo w zależności od przeznaczenia, z zachowaniem ergonomii. </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B857D1">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rPr>
                <w:rFonts w:ascii="Times New Roman" w:hAnsi="Times New Roman" w:cs="Times New Roman"/>
                <w:sz w:val="24"/>
              </w:rPr>
            </w:pPr>
            <w:r w:rsidRPr="00AF3ED9">
              <w:rPr>
                <w:rFonts w:ascii="Times New Roman" w:hAnsi="Times New Roman" w:cs="Times New Roman"/>
                <w:sz w:val="24"/>
              </w:rPr>
              <w:t>3.4.</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3C622B">
            <w:pPr>
              <w:jc w:val="both"/>
              <w:rPr>
                <w:rFonts w:ascii="Times New Roman" w:hAnsi="Times New Roman" w:cs="Times New Roman"/>
                <w:sz w:val="24"/>
              </w:rPr>
            </w:pPr>
            <w:r w:rsidRPr="00AF3ED9">
              <w:rPr>
                <w:rFonts w:ascii="Times New Roman" w:hAnsi="Times New Roman" w:cs="Times New Roman"/>
                <w:sz w:val="24"/>
              </w:rPr>
              <w:t>Pod wszystkimi skrytkami</w:t>
            </w:r>
            <w:r w:rsidR="003C622B" w:rsidRPr="00AF3ED9">
              <w:rPr>
                <w:rFonts w:ascii="Times New Roman" w:hAnsi="Times New Roman" w:cs="Times New Roman"/>
                <w:sz w:val="24"/>
              </w:rPr>
              <w:t xml:space="preserve"> na sprzęt, z wyjątkiem skrytek nad </w:t>
            </w:r>
            <w:r w:rsidR="003C622B" w:rsidRPr="00AF3ED9">
              <w:rPr>
                <w:rFonts w:ascii="Times New Roman" w:hAnsi="Times New Roman" w:cs="Times New Roman"/>
                <w:sz w:val="24"/>
              </w:rPr>
              <w:lastRenderedPageBreak/>
              <w:t xml:space="preserve">tylnymi kołami, </w:t>
            </w:r>
            <w:r w:rsidRPr="00AF3ED9">
              <w:rPr>
                <w:rFonts w:ascii="Times New Roman" w:hAnsi="Times New Roman" w:cs="Times New Roman"/>
                <w:sz w:val="24"/>
              </w:rPr>
              <w:t>powinny być umieszczone rozkładane stopnie (podesty) robocze, ułatwiające dostęp do sprzętu umieszczonego w skrytkach na górnym poziomie. Otwieranie stopni (podestów) wspomagane siłownikami. Otwarcie podestów musi być sygnalizowane w kabinie kierowcy.</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B857D1">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rPr>
                <w:rFonts w:ascii="Times New Roman" w:hAnsi="Times New Roman" w:cs="Times New Roman"/>
                <w:sz w:val="24"/>
              </w:rPr>
            </w:pPr>
            <w:r w:rsidRPr="00AF3ED9">
              <w:rPr>
                <w:rFonts w:ascii="Times New Roman" w:hAnsi="Times New Roman" w:cs="Times New Roman"/>
                <w:sz w:val="24"/>
              </w:rPr>
              <w:lastRenderedPageBreak/>
              <w:t>3.5.</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857D1">
            <w:pPr>
              <w:jc w:val="both"/>
              <w:rPr>
                <w:rFonts w:ascii="Times New Roman" w:hAnsi="Times New Roman" w:cs="Times New Roman"/>
                <w:sz w:val="24"/>
              </w:rPr>
            </w:pPr>
            <w:r w:rsidRPr="00AF3ED9">
              <w:rPr>
                <w:rFonts w:ascii="Times New Roman" w:hAnsi="Times New Roman" w:cs="Times New Roman"/>
                <w:sz w:val="24"/>
              </w:rPr>
              <w:t xml:space="preserve">Konstrukcja skrytek powinna zapewnić odprowadzenie wody z ich wnętrza. Skrytki, w których ma być przewożony sprzęt ratowniczy napędzany silnikiem spalinowym lub kanistry z paliwem do tego sprzętu, muszą być wentylowane. </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B857D1">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rPr>
                <w:rFonts w:ascii="Times New Roman" w:hAnsi="Times New Roman" w:cs="Times New Roman"/>
                <w:sz w:val="24"/>
              </w:rPr>
            </w:pPr>
            <w:r w:rsidRPr="00AF3ED9">
              <w:rPr>
                <w:rFonts w:ascii="Times New Roman" w:hAnsi="Times New Roman" w:cs="Times New Roman"/>
                <w:sz w:val="24"/>
              </w:rPr>
              <w:t>3.6.</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857D1">
            <w:pPr>
              <w:jc w:val="both"/>
              <w:rPr>
                <w:rFonts w:ascii="Times New Roman" w:hAnsi="Times New Roman" w:cs="Times New Roman"/>
                <w:sz w:val="24"/>
              </w:rPr>
            </w:pPr>
            <w:r w:rsidRPr="00AF3ED9">
              <w:rPr>
                <w:rFonts w:ascii="Times New Roman" w:hAnsi="Times New Roman" w:cs="Times New Roman"/>
                <w:sz w:val="24"/>
              </w:rPr>
              <w:t xml:space="preserve">Skrytki na sprzęt powinny być wyposażone w oświetlenie diodowe załączane automatycznie po otwarciu skrytki. Główny wyłącznik oświetlenia skrytek zainstalowany w kabinie kierowcy. </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B857D1">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rPr>
                <w:rFonts w:ascii="Times New Roman" w:hAnsi="Times New Roman" w:cs="Times New Roman"/>
                <w:sz w:val="24"/>
              </w:rPr>
            </w:pPr>
            <w:r w:rsidRPr="00AF3ED9">
              <w:rPr>
                <w:rFonts w:ascii="Times New Roman" w:hAnsi="Times New Roman" w:cs="Times New Roman"/>
                <w:sz w:val="24"/>
              </w:rPr>
              <w:t>3.7.</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857D1">
            <w:pPr>
              <w:jc w:val="both"/>
              <w:rPr>
                <w:rFonts w:ascii="Times New Roman" w:hAnsi="Times New Roman" w:cs="Times New Roman"/>
                <w:sz w:val="24"/>
              </w:rPr>
            </w:pPr>
            <w:r w:rsidRPr="00AF3ED9">
              <w:rPr>
                <w:rFonts w:ascii="Times New Roman" w:hAnsi="Times New Roman" w:cs="Times New Roman"/>
                <w:sz w:val="24"/>
              </w:rPr>
              <w:t xml:space="preserve">Uchwyty, klamki wszystkich urządzeń samochodu, klap, szuflad, tac, powinny być tak skonstruowane, aby umożliwiały ich obsługę w rękawicach ochronnych. </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B857D1">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rPr>
                <w:rFonts w:ascii="Times New Roman" w:hAnsi="Times New Roman" w:cs="Times New Roman"/>
                <w:sz w:val="24"/>
              </w:rPr>
            </w:pPr>
            <w:r w:rsidRPr="00AF3ED9">
              <w:rPr>
                <w:rFonts w:ascii="Times New Roman" w:hAnsi="Times New Roman" w:cs="Times New Roman"/>
                <w:sz w:val="24"/>
              </w:rPr>
              <w:t>3.8.</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857D1">
            <w:pPr>
              <w:jc w:val="both"/>
              <w:rPr>
                <w:rFonts w:ascii="Times New Roman" w:hAnsi="Times New Roman" w:cs="Times New Roman"/>
                <w:sz w:val="24"/>
              </w:rPr>
            </w:pPr>
            <w:r w:rsidRPr="00AF3ED9">
              <w:rPr>
                <w:rFonts w:ascii="Times New Roman" w:hAnsi="Times New Roman" w:cs="Times New Roman"/>
                <w:sz w:val="24"/>
              </w:rPr>
              <w:t xml:space="preserve">Szuflady i wysuwane podesty (tace) powinny posiadać automatyczną blokadę w pozycji zamkniętej oraz zabezpieczenie przed całkowitym wyciągnięciem z prowadnic. </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B857D1">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rPr>
                <w:rFonts w:ascii="Times New Roman" w:hAnsi="Times New Roman" w:cs="Times New Roman"/>
                <w:sz w:val="24"/>
              </w:rPr>
            </w:pPr>
            <w:r w:rsidRPr="00AF3ED9">
              <w:rPr>
                <w:rFonts w:ascii="Times New Roman" w:hAnsi="Times New Roman" w:cs="Times New Roman"/>
                <w:sz w:val="24"/>
              </w:rPr>
              <w:t>3.9.</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857D1">
            <w:pPr>
              <w:jc w:val="both"/>
              <w:rPr>
                <w:rFonts w:ascii="Times New Roman" w:hAnsi="Times New Roman" w:cs="Times New Roman"/>
                <w:sz w:val="24"/>
              </w:rPr>
            </w:pPr>
            <w:r w:rsidRPr="00AF3ED9">
              <w:rPr>
                <w:rFonts w:ascii="Times New Roman" w:hAnsi="Times New Roman" w:cs="Times New Roman"/>
                <w:sz w:val="24"/>
              </w:rPr>
              <w:t xml:space="preserve">Klapy, szuflady, wysuwane podesty (tace) i inne elementy wystające w pozycji otwartej powyżej 250 mm poza obrys pojazdu powinny posiadać oznakowanie ostrzegawcze. </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B857D1">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rPr>
                <w:rFonts w:ascii="Times New Roman" w:hAnsi="Times New Roman" w:cs="Times New Roman"/>
                <w:sz w:val="24"/>
              </w:rPr>
            </w:pPr>
            <w:r w:rsidRPr="00AF3ED9">
              <w:rPr>
                <w:rFonts w:ascii="Times New Roman" w:hAnsi="Times New Roman" w:cs="Times New Roman"/>
                <w:sz w:val="24"/>
              </w:rPr>
              <w:t>3.10.</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857D1">
            <w:pPr>
              <w:jc w:val="both"/>
              <w:rPr>
                <w:rFonts w:ascii="Times New Roman" w:hAnsi="Times New Roman" w:cs="Times New Roman"/>
                <w:sz w:val="24"/>
              </w:rPr>
            </w:pPr>
            <w:r w:rsidRPr="00AF3ED9">
              <w:rPr>
                <w:rFonts w:ascii="Times New Roman" w:hAnsi="Times New Roman" w:cs="Times New Roman"/>
                <w:sz w:val="24"/>
              </w:rPr>
              <w:t xml:space="preserve">Dach zabudowy powinien być pokryty poszyciem w wykonaniu przeciwpoślizgowym, umożliwiający dostęp do sprzętu i urządzeń umieszczonych na dachu. Wejście na dach po drabinie z tyłu </w:t>
            </w:r>
            <w:r w:rsidRPr="00AF3ED9">
              <w:rPr>
                <w:rFonts w:ascii="Times New Roman" w:hAnsi="Times New Roman" w:cs="Times New Roman"/>
                <w:sz w:val="24"/>
              </w:rPr>
              <w:lastRenderedPageBreak/>
              <w:t>pojazdu. Drabina wykonana ze stali kwasoodpornej</w:t>
            </w:r>
            <w:r w:rsidR="003C622B" w:rsidRPr="00AF3ED9">
              <w:rPr>
                <w:rFonts w:ascii="Times New Roman" w:hAnsi="Times New Roman" w:cs="Times New Roman"/>
                <w:sz w:val="24"/>
              </w:rPr>
              <w:t xml:space="preserve"> lub aluminiowa.</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B857D1">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rPr>
                <w:rFonts w:ascii="Times New Roman" w:hAnsi="Times New Roman" w:cs="Times New Roman"/>
                <w:sz w:val="24"/>
              </w:rPr>
            </w:pPr>
            <w:r w:rsidRPr="00AF3ED9">
              <w:rPr>
                <w:rFonts w:ascii="Times New Roman" w:hAnsi="Times New Roman" w:cs="Times New Roman"/>
                <w:sz w:val="24"/>
              </w:rPr>
              <w:lastRenderedPageBreak/>
              <w:t>3.11.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857D1">
            <w:pPr>
              <w:jc w:val="both"/>
              <w:rPr>
                <w:rFonts w:ascii="Times New Roman" w:hAnsi="Times New Roman" w:cs="Times New Roman"/>
                <w:sz w:val="24"/>
              </w:rPr>
            </w:pPr>
            <w:r w:rsidRPr="00AF3ED9">
              <w:rPr>
                <w:rFonts w:ascii="Times New Roman" w:hAnsi="Times New Roman" w:cs="Times New Roman"/>
                <w:sz w:val="24"/>
              </w:rPr>
              <w:t xml:space="preserve">Oświetlenie pola pracy wokół samochodu powinno zapewnić oświetlenie w warunkach słabej widoczności min. 5 luksów w odległości 1 m od pojazdu. Załączanie oświetlenia musi być możliwe z kabiny kierowcy oraz skrytki z pulpitem sterowniczym autopompy. </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B857D1">
            <w:pPr>
              <w:jc w:val="both"/>
              <w:rPr>
                <w:rFonts w:ascii="Times New Roman" w:hAnsi="Times New Roman" w:cs="Times New Roman"/>
                <w:sz w:val="24"/>
              </w:rPr>
            </w:pPr>
          </w:p>
        </w:tc>
      </w:tr>
      <w:tr w:rsidR="007D09E1" w:rsidRPr="00AF3ED9" w:rsidTr="00BB2B4D">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rPr>
                <w:rFonts w:ascii="Times New Roman" w:hAnsi="Times New Roman" w:cs="Times New Roman"/>
                <w:sz w:val="24"/>
              </w:rPr>
            </w:pPr>
            <w:r w:rsidRPr="00AF3ED9">
              <w:rPr>
                <w:rFonts w:ascii="Times New Roman" w:hAnsi="Times New Roman" w:cs="Times New Roman"/>
                <w:sz w:val="24"/>
              </w:rPr>
              <w:t>3.12.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857D1">
            <w:pPr>
              <w:jc w:val="both"/>
              <w:rPr>
                <w:rFonts w:ascii="Times New Roman" w:hAnsi="Times New Roman" w:cs="Times New Roman"/>
                <w:sz w:val="24"/>
              </w:rPr>
            </w:pPr>
            <w:r w:rsidRPr="00AF3ED9">
              <w:rPr>
                <w:rFonts w:ascii="Times New Roman" w:hAnsi="Times New Roman" w:cs="Times New Roman"/>
                <w:sz w:val="24"/>
              </w:rPr>
              <w:t>Należy zapewnić odpowiednie oświetlenie powierzchni dachu roboczego.</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B857D1">
            <w:pPr>
              <w:jc w:val="both"/>
              <w:rPr>
                <w:rFonts w:ascii="Times New Roman" w:hAnsi="Times New Roman" w:cs="Times New Roman"/>
                <w:sz w:val="24"/>
              </w:rPr>
            </w:pPr>
          </w:p>
        </w:tc>
      </w:tr>
      <w:tr w:rsidR="007D09E1" w:rsidRPr="00AF3ED9" w:rsidTr="00BB2B4D">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857D1">
            <w:pPr>
              <w:rPr>
                <w:rFonts w:ascii="Times New Roman" w:hAnsi="Times New Roman" w:cs="Times New Roman"/>
                <w:b/>
                <w:sz w:val="24"/>
              </w:rPr>
            </w:pPr>
            <w:r w:rsidRPr="00AF3ED9">
              <w:rPr>
                <w:rFonts w:ascii="Times New Roman" w:hAnsi="Times New Roman" w:cs="Times New Roman"/>
                <w:b/>
                <w:sz w:val="24"/>
              </w:rPr>
              <w:t>4.</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857D1">
            <w:pPr>
              <w:jc w:val="both"/>
              <w:rPr>
                <w:rFonts w:ascii="Times New Roman" w:hAnsi="Times New Roman" w:cs="Times New Roman"/>
                <w:b/>
                <w:sz w:val="24"/>
              </w:rPr>
            </w:pPr>
            <w:r w:rsidRPr="00AF3ED9">
              <w:rPr>
                <w:rFonts w:ascii="Times New Roman" w:hAnsi="Times New Roman" w:cs="Times New Roman"/>
                <w:b/>
                <w:sz w:val="24"/>
              </w:rPr>
              <w:t>Układ wodno - pianowy</w:t>
            </w:r>
          </w:p>
        </w:tc>
        <w:tc>
          <w:tcPr>
            <w:tcW w:w="6152"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857D1">
            <w:pPr>
              <w:jc w:val="both"/>
              <w:rPr>
                <w:rFonts w:ascii="Times New Roman" w:hAnsi="Times New Roman" w:cs="Times New Roman"/>
                <w:b/>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rPr>
                <w:rFonts w:ascii="Times New Roman" w:hAnsi="Times New Roman" w:cs="Times New Roman"/>
                <w:sz w:val="24"/>
              </w:rPr>
            </w:pPr>
            <w:r w:rsidRPr="00AF3ED9">
              <w:rPr>
                <w:rFonts w:ascii="Times New Roman" w:hAnsi="Times New Roman" w:cs="Times New Roman"/>
                <w:sz w:val="24"/>
              </w:rPr>
              <w:t>4.1.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jc w:val="both"/>
              <w:rPr>
                <w:rFonts w:ascii="Times New Roman" w:hAnsi="Times New Roman" w:cs="Times New Roman"/>
                <w:sz w:val="24"/>
              </w:rPr>
            </w:pPr>
            <w:r w:rsidRPr="00AF3ED9">
              <w:rPr>
                <w:rFonts w:ascii="Times New Roman" w:hAnsi="Times New Roman" w:cs="Times New Roman"/>
                <w:sz w:val="24"/>
              </w:rPr>
              <w:t>Zbiornik wody wykonany z materiałów kompozytowych o pojemności min.2500dm3. Zbiornik wyposażony w oprzyrządowanie umożliwiające jego bezpieczną eksploatację, z układem zabezpieczającym przed wypływem wody w czasie jazdy. Zbiornik powinien być wyposażony w „falochrony” oraz właz rewizyjny, umożliwiający kontrolę stanu technicznego i konserwację zbiornika. Wymiar włazu w świetle powinien wynosić min 450 mm i powinien być dostępny bez demontażu głównych, stałych elementów.</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E2124C">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rPr>
                <w:rFonts w:ascii="Times New Roman" w:hAnsi="Times New Roman" w:cs="Times New Roman"/>
                <w:sz w:val="24"/>
              </w:rPr>
            </w:pPr>
            <w:r w:rsidRPr="00AF3ED9">
              <w:rPr>
                <w:rFonts w:ascii="Times New Roman" w:hAnsi="Times New Roman" w:cs="Times New Roman"/>
                <w:sz w:val="24"/>
              </w:rPr>
              <w:t>4.2.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jc w:val="both"/>
              <w:rPr>
                <w:rFonts w:ascii="Times New Roman" w:hAnsi="Times New Roman" w:cs="Times New Roman"/>
                <w:sz w:val="24"/>
              </w:rPr>
            </w:pPr>
            <w:r w:rsidRPr="00AF3ED9">
              <w:rPr>
                <w:rFonts w:ascii="Times New Roman" w:hAnsi="Times New Roman" w:cs="Times New Roman"/>
                <w:sz w:val="24"/>
              </w:rPr>
              <w:t>Na dachu działko wodno – pianowe o wydajności min. 1600 l/dm3 przy 8 bar. Wydajność działka nie może być większa od wydajności nominalnej pompy.</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E2124C">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rPr>
                <w:rFonts w:ascii="Times New Roman" w:hAnsi="Times New Roman" w:cs="Times New Roman"/>
                <w:sz w:val="24"/>
              </w:rPr>
            </w:pPr>
            <w:r w:rsidRPr="00AF3ED9">
              <w:rPr>
                <w:rFonts w:ascii="Times New Roman" w:hAnsi="Times New Roman" w:cs="Times New Roman"/>
                <w:sz w:val="24"/>
              </w:rPr>
              <w:t>4.3.</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jc w:val="both"/>
              <w:rPr>
                <w:rFonts w:ascii="Times New Roman" w:hAnsi="Times New Roman" w:cs="Times New Roman"/>
                <w:sz w:val="24"/>
              </w:rPr>
            </w:pPr>
            <w:r w:rsidRPr="00AF3ED9">
              <w:rPr>
                <w:rFonts w:ascii="Times New Roman" w:hAnsi="Times New Roman" w:cs="Times New Roman"/>
                <w:sz w:val="24"/>
              </w:rPr>
              <w:t xml:space="preserve">Zbiornik środka pianotwórczego o pojemności 10% zbiornika wody. Wykonany z materiałów kompozytowych odpornych na działanie dopuszczonych do stosowania środków pianotwórczych i </w:t>
            </w:r>
            <w:r w:rsidRPr="00AF3ED9">
              <w:rPr>
                <w:rFonts w:ascii="Times New Roman" w:hAnsi="Times New Roman" w:cs="Times New Roman"/>
                <w:sz w:val="24"/>
              </w:rPr>
              <w:lastRenderedPageBreak/>
              <w:t>modyfikatorów, wyposażony w oprzyrządowanie zapewniające jego bezpieczną eksploatację. Napełnianie zbiornika środkiem pianotwórczym możliwe z poziomu terenu i z dachu pojazdu.</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E2124C">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rPr>
                <w:rFonts w:ascii="Times New Roman" w:hAnsi="Times New Roman" w:cs="Times New Roman"/>
                <w:sz w:val="24"/>
              </w:rPr>
            </w:pPr>
            <w:r w:rsidRPr="00AF3ED9">
              <w:rPr>
                <w:rFonts w:ascii="Times New Roman" w:hAnsi="Times New Roman" w:cs="Times New Roman"/>
                <w:sz w:val="24"/>
              </w:rPr>
              <w:lastRenderedPageBreak/>
              <w:t>4.4.</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jc w:val="both"/>
              <w:rPr>
                <w:rFonts w:ascii="Times New Roman" w:hAnsi="Times New Roman" w:cs="Times New Roman"/>
                <w:sz w:val="24"/>
              </w:rPr>
            </w:pPr>
            <w:r w:rsidRPr="00AF3ED9">
              <w:rPr>
                <w:rFonts w:ascii="Times New Roman" w:hAnsi="Times New Roman" w:cs="Times New Roman"/>
                <w:sz w:val="24"/>
              </w:rPr>
              <w:t>Autopompa zamontowana z tyłu pojazdu w obudowanym przedziale, zamykanym drzwiami żaluzjowymi.</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E2124C">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rPr>
                <w:rFonts w:ascii="Times New Roman" w:hAnsi="Times New Roman" w:cs="Times New Roman"/>
                <w:sz w:val="24"/>
              </w:rPr>
            </w:pPr>
            <w:r w:rsidRPr="00AF3ED9">
              <w:rPr>
                <w:rFonts w:ascii="Times New Roman" w:hAnsi="Times New Roman" w:cs="Times New Roman"/>
                <w:sz w:val="24"/>
              </w:rPr>
              <w:t>4.5.</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857D1">
            <w:pPr>
              <w:jc w:val="both"/>
              <w:rPr>
                <w:rFonts w:ascii="Times New Roman" w:hAnsi="Times New Roman" w:cs="Times New Roman"/>
                <w:sz w:val="24"/>
              </w:rPr>
            </w:pPr>
            <w:r w:rsidRPr="00AF3ED9">
              <w:rPr>
                <w:rFonts w:ascii="Times New Roman" w:hAnsi="Times New Roman" w:cs="Times New Roman"/>
                <w:sz w:val="24"/>
              </w:rPr>
              <w:t xml:space="preserve">Autopompa dwuzakresowa o wydajności minimum 2500 dm3/min przy  8 bar i </w:t>
            </w:r>
            <w:proofErr w:type="spellStart"/>
            <w:r w:rsidRPr="00AF3ED9">
              <w:rPr>
                <w:rFonts w:ascii="Times New Roman" w:hAnsi="Times New Roman" w:cs="Times New Roman"/>
                <w:sz w:val="24"/>
              </w:rPr>
              <w:t>Hgs</w:t>
            </w:r>
            <w:proofErr w:type="spellEnd"/>
            <w:r w:rsidRPr="00AF3ED9">
              <w:rPr>
                <w:rFonts w:ascii="Times New Roman" w:hAnsi="Times New Roman" w:cs="Times New Roman"/>
                <w:sz w:val="24"/>
              </w:rPr>
              <w:t xml:space="preserve"> = 1,5 m oraz 800 dm3/min przy 8 bar i </w:t>
            </w:r>
            <w:proofErr w:type="spellStart"/>
            <w:r w:rsidRPr="00AF3ED9">
              <w:rPr>
                <w:rFonts w:ascii="Times New Roman" w:hAnsi="Times New Roman" w:cs="Times New Roman"/>
                <w:sz w:val="24"/>
              </w:rPr>
              <w:t>Hgs</w:t>
            </w:r>
            <w:proofErr w:type="spellEnd"/>
            <w:r w:rsidRPr="00AF3ED9">
              <w:rPr>
                <w:rFonts w:ascii="Times New Roman" w:hAnsi="Times New Roman" w:cs="Times New Roman"/>
                <w:sz w:val="24"/>
              </w:rPr>
              <w:t xml:space="preserve"> = 7,5 m. Dla stopnia wysokiego ciśnienia pompy parametry nominalne powinny wynosić min.: </w:t>
            </w:r>
            <w:proofErr w:type="spellStart"/>
            <w:r w:rsidRPr="00AF3ED9">
              <w:rPr>
                <w:rFonts w:ascii="Times New Roman" w:hAnsi="Times New Roman" w:cs="Times New Roman"/>
                <w:sz w:val="24"/>
              </w:rPr>
              <w:t>Qmin</w:t>
            </w:r>
            <w:proofErr w:type="spellEnd"/>
            <w:r w:rsidRPr="00AF3ED9">
              <w:rPr>
                <w:rFonts w:ascii="Times New Roman" w:hAnsi="Times New Roman" w:cs="Times New Roman"/>
                <w:sz w:val="24"/>
              </w:rPr>
              <w:t xml:space="preserve"> = 200 dm3/min dla n = </w:t>
            </w:r>
            <w:proofErr w:type="spellStart"/>
            <w:r w:rsidRPr="00AF3ED9">
              <w:rPr>
                <w:rFonts w:ascii="Times New Roman" w:hAnsi="Times New Roman" w:cs="Times New Roman"/>
                <w:sz w:val="24"/>
              </w:rPr>
              <w:t>nn</w:t>
            </w:r>
            <w:proofErr w:type="spellEnd"/>
            <w:r w:rsidRPr="00AF3ED9">
              <w:rPr>
                <w:rFonts w:ascii="Times New Roman" w:hAnsi="Times New Roman" w:cs="Times New Roman"/>
                <w:sz w:val="24"/>
              </w:rPr>
              <w:t xml:space="preserve"> i </w:t>
            </w:r>
            <w:proofErr w:type="spellStart"/>
            <w:r w:rsidRPr="00AF3ED9">
              <w:rPr>
                <w:rFonts w:ascii="Times New Roman" w:hAnsi="Times New Roman" w:cs="Times New Roman"/>
                <w:sz w:val="24"/>
              </w:rPr>
              <w:t>Hmt</w:t>
            </w:r>
            <w:proofErr w:type="spellEnd"/>
            <w:r w:rsidRPr="00AF3ED9">
              <w:rPr>
                <w:rFonts w:ascii="Times New Roman" w:hAnsi="Times New Roman" w:cs="Times New Roman"/>
                <w:sz w:val="24"/>
              </w:rPr>
              <w:t xml:space="preserve"> = 4,0 </w:t>
            </w:r>
            <w:proofErr w:type="spellStart"/>
            <w:r w:rsidRPr="00AF3ED9">
              <w:rPr>
                <w:rFonts w:ascii="Times New Roman" w:hAnsi="Times New Roman" w:cs="Times New Roman"/>
                <w:sz w:val="24"/>
              </w:rPr>
              <w:t>MPa</w:t>
            </w:r>
            <w:proofErr w:type="spellEnd"/>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B857D1">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rPr>
                <w:rFonts w:ascii="Times New Roman" w:hAnsi="Times New Roman" w:cs="Times New Roman"/>
                <w:sz w:val="24"/>
              </w:rPr>
            </w:pPr>
            <w:r w:rsidRPr="00AF3ED9">
              <w:rPr>
                <w:rFonts w:ascii="Times New Roman" w:hAnsi="Times New Roman" w:cs="Times New Roman"/>
                <w:sz w:val="24"/>
              </w:rPr>
              <w:t>4.6.</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jc w:val="both"/>
              <w:rPr>
                <w:rFonts w:ascii="Times New Roman" w:hAnsi="Times New Roman" w:cs="Times New Roman"/>
                <w:sz w:val="24"/>
              </w:rPr>
            </w:pPr>
            <w:r w:rsidRPr="00AF3ED9">
              <w:rPr>
                <w:rFonts w:ascii="Times New Roman" w:hAnsi="Times New Roman" w:cs="Times New Roman"/>
                <w:sz w:val="24"/>
              </w:rPr>
              <w:t>Układ wodno-pianowy wyposażony w autopompę powinien umożliwiać:</w:t>
            </w:r>
          </w:p>
          <w:p w:rsidR="007D09E1" w:rsidRPr="00AF3ED9" w:rsidRDefault="007D09E1" w:rsidP="00F851B4">
            <w:pPr>
              <w:pStyle w:val="Akapitzlist"/>
              <w:numPr>
                <w:ilvl w:val="0"/>
                <w:numId w:val="33"/>
              </w:numPr>
              <w:jc w:val="both"/>
              <w:rPr>
                <w:rFonts w:ascii="Times New Roman" w:hAnsi="Times New Roman" w:cs="Times New Roman"/>
                <w:sz w:val="24"/>
              </w:rPr>
            </w:pPr>
            <w:r w:rsidRPr="00AF3ED9">
              <w:rPr>
                <w:rFonts w:ascii="Times New Roman" w:hAnsi="Times New Roman" w:cs="Times New Roman"/>
                <w:sz w:val="24"/>
              </w:rPr>
              <w:t>podawanie wody i wodnych roztworów środka pianotwórczego nasadami tłocznymi minimum 2 szt. - 75,</w:t>
            </w:r>
          </w:p>
          <w:p w:rsidR="007D09E1" w:rsidRPr="00AF3ED9" w:rsidRDefault="007D09E1" w:rsidP="00F851B4">
            <w:pPr>
              <w:pStyle w:val="Akapitzlist"/>
              <w:numPr>
                <w:ilvl w:val="0"/>
                <w:numId w:val="33"/>
              </w:numPr>
              <w:jc w:val="both"/>
              <w:rPr>
                <w:rFonts w:ascii="Times New Roman" w:hAnsi="Times New Roman" w:cs="Times New Roman"/>
                <w:sz w:val="24"/>
              </w:rPr>
            </w:pPr>
            <w:r w:rsidRPr="00AF3ED9">
              <w:rPr>
                <w:rFonts w:ascii="Times New Roman" w:hAnsi="Times New Roman" w:cs="Times New Roman"/>
                <w:sz w:val="24"/>
              </w:rPr>
              <w:t xml:space="preserve"> podawanie wody i wodnych roztworów środka pianotwórczego za pomocą co najmniej jednej wysokociśnieniowej linii szybkiego natarcia,</w:t>
            </w:r>
          </w:p>
          <w:p w:rsidR="007D09E1" w:rsidRPr="00AF3ED9" w:rsidRDefault="007D09E1" w:rsidP="00F851B4">
            <w:pPr>
              <w:pStyle w:val="Akapitzlist"/>
              <w:numPr>
                <w:ilvl w:val="0"/>
                <w:numId w:val="33"/>
              </w:numPr>
              <w:jc w:val="both"/>
              <w:rPr>
                <w:rFonts w:ascii="Times New Roman" w:hAnsi="Times New Roman" w:cs="Times New Roman"/>
                <w:sz w:val="24"/>
              </w:rPr>
            </w:pPr>
            <w:r w:rsidRPr="00AF3ED9">
              <w:rPr>
                <w:rFonts w:ascii="Times New Roman" w:hAnsi="Times New Roman" w:cs="Times New Roman"/>
                <w:sz w:val="24"/>
              </w:rPr>
              <w:t>podawanie wody i wodnych roztworów środka pianotwórczego z działka zamontowanego na dachu pojazdu,</w:t>
            </w:r>
          </w:p>
          <w:p w:rsidR="007D09E1" w:rsidRPr="00AF3ED9" w:rsidRDefault="007D09E1" w:rsidP="00F851B4">
            <w:pPr>
              <w:pStyle w:val="Akapitzlist"/>
              <w:numPr>
                <w:ilvl w:val="0"/>
                <w:numId w:val="33"/>
              </w:numPr>
              <w:jc w:val="both"/>
              <w:rPr>
                <w:rFonts w:ascii="Times New Roman" w:hAnsi="Times New Roman" w:cs="Times New Roman"/>
                <w:sz w:val="24"/>
              </w:rPr>
            </w:pPr>
            <w:r w:rsidRPr="00AF3ED9">
              <w:rPr>
                <w:rFonts w:ascii="Times New Roman" w:hAnsi="Times New Roman" w:cs="Times New Roman"/>
                <w:sz w:val="24"/>
              </w:rPr>
              <w:t>podawanie wody i wodnych roztworów środka pianotwórczego za pomocą zraszaczy,</w:t>
            </w:r>
          </w:p>
          <w:p w:rsidR="007D09E1" w:rsidRPr="00AF3ED9" w:rsidRDefault="007D09E1" w:rsidP="00F851B4">
            <w:pPr>
              <w:pStyle w:val="Akapitzlist"/>
              <w:numPr>
                <w:ilvl w:val="0"/>
                <w:numId w:val="33"/>
              </w:numPr>
              <w:jc w:val="both"/>
              <w:rPr>
                <w:rFonts w:ascii="Times New Roman" w:hAnsi="Times New Roman" w:cs="Times New Roman"/>
                <w:sz w:val="24"/>
              </w:rPr>
            </w:pPr>
            <w:r w:rsidRPr="00AF3ED9">
              <w:rPr>
                <w:rFonts w:ascii="Times New Roman" w:hAnsi="Times New Roman" w:cs="Times New Roman"/>
                <w:sz w:val="24"/>
              </w:rPr>
              <w:t>prawidłowe działanie systemu piany sprężonej z możliwością podawania piany mokrej i suchej.</w:t>
            </w:r>
          </w:p>
          <w:p w:rsidR="007D09E1" w:rsidRPr="00AF3ED9" w:rsidRDefault="007D09E1" w:rsidP="00F851B4">
            <w:pPr>
              <w:pStyle w:val="Akapitzlist"/>
              <w:numPr>
                <w:ilvl w:val="0"/>
                <w:numId w:val="33"/>
              </w:numPr>
              <w:jc w:val="both"/>
              <w:rPr>
                <w:rFonts w:ascii="Times New Roman" w:hAnsi="Times New Roman" w:cs="Times New Roman"/>
                <w:sz w:val="24"/>
              </w:rPr>
            </w:pPr>
            <w:r w:rsidRPr="00AF3ED9">
              <w:rPr>
                <w:rFonts w:ascii="Times New Roman" w:hAnsi="Times New Roman" w:cs="Times New Roman"/>
                <w:sz w:val="24"/>
              </w:rPr>
              <w:t>zasysanie wody z zewnętrznego zbiornika,</w:t>
            </w:r>
          </w:p>
          <w:p w:rsidR="007D09E1" w:rsidRPr="00AF3ED9" w:rsidRDefault="007D09E1" w:rsidP="00F851B4">
            <w:pPr>
              <w:pStyle w:val="Akapitzlist"/>
              <w:numPr>
                <w:ilvl w:val="0"/>
                <w:numId w:val="33"/>
              </w:numPr>
              <w:jc w:val="both"/>
              <w:rPr>
                <w:rFonts w:ascii="Times New Roman" w:hAnsi="Times New Roman" w:cs="Times New Roman"/>
                <w:sz w:val="24"/>
              </w:rPr>
            </w:pPr>
            <w:r w:rsidRPr="00AF3ED9">
              <w:rPr>
                <w:rFonts w:ascii="Times New Roman" w:hAnsi="Times New Roman" w:cs="Times New Roman"/>
                <w:sz w:val="24"/>
              </w:rPr>
              <w:lastRenderedPageBreak/>
              <w:t xml:space="preserve">pracę pompy przy zasilaniu ze zbiornika wody samochodu (przy czym konstrukcja układu powinna zapewnić parametry pracy pompy przynajmniej takie jak przy zasilaniu ze zbiornika zewnętrznego dla </w:t>
            </w:r>
            <w:proofErr w:type="spellStart"/>
            <w:r w:rsidRPr="00AF3ED9">
              <w:rPr>
                <w:rFonts w:ascii="Times New Roman" w:hAnsi="Times New Roman" w:cs="Times New Roman"/>
                <w:sz w:val="24"/>
              </w:rPr>
              <w:t>Hgs</w:t>
            </w:r>
            <w:proofErr w:type="spellEnd"/>
            <w:r w:rsidRPr="00AF3ED9">
              <w:rPr>
                <w:rFonts w:ascii="Times New Roman" w:hAnsi="Times New Roman" w:cs="Times New Roman"/>
                <w:sz w:val="24"/>
              </w:rPr>
              <w:t xml:space="preserve"> = 1,5 m),</w:t>
            </w:r>
          </w:p>
          <w:p w:rsidR="007D09E1" w:rsidRPr="00AF3ED9" w:rsidRDefault="007D09E1" w:rsidP="00F851B4">
            <w:pPr>
              <w:pStyle w:val="Akapitzlist"/>
              <w:numPr>
                <w:ilvl w:val="0"/>
                <w:numId w:val="33"/>
              </w:numPr>
              <w:jc w:val="both"/>
              <w:rPr>
                <w:rFonts w:ascii="Times New Roman" w:hAnsi="Times New Roman" w:cs="Times New Roman"/>
                <w:sz w:val="24"/>
              </w:rPr>
            </w:pPr>
            <w:r w:rsidRPr="00AF3ED9">
              <w:rPr>
                <w:rFonts w:ascii="Times New Roman" w:hAnsi="Times New Roman" w:cs="Times New Roman"/>
                <w:sz w:val="24"/>
              </w:rPr>
              <w:t>napełnienie zbiornika wody za pomocą autopompy, z wydajnością nie mniejszą niż 800 dm3/min, poprzez zamontowaną nasadę 75</w:t>
            </w:r>
          </w:p>
          <w:p w:rsidR="007D09E1" w:rsidRPr="00AF3ED9" w:rsidRDefault="007D09E1" w:rsidP="00F851B4">
            <w:pPr>
              <w:pStyle w:val="Akapitzlist"/>
              <w:numPr>
                <w:ilvl w:val="0"/>
                <w:numId w:val="33"/>
              </w:numPr>
              <w:jc w:val="both"/>
              <w:rPr>
                <w:rFonts w:ascii="Times New Roman" w:hAnsi="Times New Roman" w:cs="Times New Roman"/>
                <w:sz w:val="24"/>
              </w:rPr>
            </w:pPr>
            <w:r w:rsidRPr="00AF3ED9">
              <w:rPr>
                <w:rFonts w:ascii="Times New Roman" w:hAnsi="Times New Roman" w:cs="Times New Roman"/>
                <w:sz w:val="24"/>
              </w:rPr>
              <w:t>zasysanie środka pianotwórczego ze zbiornika zewnętrznego (nasada ssawna 52),</w:t>
            </w:r>
          </w:p>
          <w:p w:rsidR="007D09E1" w:rsidRPr="00AF3ED9" w:rsidRDefault="007D09E1" w:rsidP="00F851B4">
            <w:pPr>
              <w:pStyle w:val="Akapitzlist"/>
              <w:numPr>
                <w:ilvl w:val="0"/>
                <w:numId w:val="33"/>
              </w:numPr>
              <w:jc w:val="both"/>
              <w:rPr>
                <w:rFonts w:ascii="Times New Roman" w:hAnsi="Times New Roman" w:cs="Times New Roman"/>
                <w:sz w:val="24"/>
              </w:rPr>
            </w:pPr>
            <w:r w:rsidRPr="00AF3ED9">
              <w:rPr>
                <w:rFonts w:ascii="Times New Roman" w:hAnsi="Times New Roman" w:cs="Times New Roman"/>
                <w:sz w:val="24"/>
              </w:rPr>
              <w:t>pracę dozownika przy zasilaniu ze zbiornika samochodu. Wszystkie nasady zewnętrzne muszą posiadać możliwość odwodnienia bez konieczności odkręcania ich pokryw.</w:t>
            </w:r>
            <w:r w:rsidRPr="00AF3ED9" w:rsidDel="002952D0">
              <w:rPr>
                <w:rFonts w:ascii="Times New Roman" w:hAnsi="Times New Roman" w:cs="Times New Roman"/>
                <w:sz w:val="24"/>
              </w:rPr>
              <w:t xml:space="preserve"> </w:t>
            </w:r>
            <w:r w:rsidRPr="00AF3ED9">
              <w:rPr>
                <w:rFonts w:ascii="Times New Roman" w:hAnsi="Times New Roman" w:cs="Times New Roman"/>
                <w:sz w:val="24"/>
              </w:rPr>
              <w:t>Wszystkie nasady zewnętrzne, w zależności od ich przeznaczenia należy trwale oznaczyć odpowiednimi kolorami:</w:t>
            </w:r>
          </w:p>
          <w:p w:rsidR="007D09E1" w:rsidRPr="00AF3ED9" w:rsidRDefault="007D09E1" w:rsidP="00F851B4">
            <w:pPr>
              <w:pStyle w:val="Akapitzlist"/>
              <w:numPr>
                <w:ilvl w:val="0"/>
                <w:numId w:val="33"/>
              </w:numPr>
              <w:jc w:val="both"/>
              <w:rPr>
                <w:rFonts w:ascii="Times New Roman" w:hAnsi="Times New Roman" w:cs="Times New Roman"/>
                <w:sz w:val="24"/>
              </w:rPr>
            </w:pPr>
            <w:r w:rsidRPr="00AF3ED9">
              <w:rPr>
                <w:rFonts w:ascii="Times New Roman" w:hAnsi="Times New Roman" w:cs="Times New Roman"/>
                <w:sz w:val="24"/>
              </w:rPr>
              <w:t>nasada wodna zasilająca kolor niebieski</w:t>
            </w:r>
          </w:p>
          <w:p w:rsidR="007D09E1" w:rsidRPr="00AF3ED9" w:rsidRDefault="007D09E1" w:rsidP="00F851B4">
            <w:pPr>
              <w:pStyle w:val="Akapitzlist"/>
              <w:numPr>
                <w:ilvl w:val="0"/>
                <w:numId w:val="33"/>
              </w:numPr>
              <w:jc w:val="both"/>
              <w:rPr>
                <w:rFonts w:ascii="Times New Roman" w:hAnsi="Times New Roman" w:cs="Times New Roman"/>
                <w:sz w:val="24"/>
              </w:rPr>
            </w:pPr>
            <w:r w:rsidRPr="00AF3ED9">
              <w:rPr>
                <w:rFonts w:ascii="Times New Roman" w:hAnsi="Times New Roman" w:cs="Times New Roman"/>
                <w:sz w:val="24"/>
              </w:rPr>
              <w:t>nasada wodna tłoczna kolor czerwony</w:t>
            </w:r>
          </w:p>
          <w:p w:rsidR="007D09E1" w:rsidRPr="00AF3ED9" w:rsidRDefault="007D09E1" w:rsidP="00F851B4">
            <w:pPr>
              <w:pStyle w:val="Akapitzlist"/>
              <w:numPr>
                <w:ilvl w:val="0"/>
                <w:numId w:val="33"/>
              </w:numPr>
              <w:jc w:val="both"/>
              <w:rPr>
                <w:rFonts w:ascii="Times New Roman" w:hAnsi="Times New Roman" w:cs="Times New Roman"/>
                <w:sz w:val="24"/>
              </w:rPr>
            </w:pPr>
            <w:r w:rsidRPr="00AF3ED9">
              <w:rPr>
                <w:rFonts w:ascii="Times New Roman" w:hAnsi="Times New Roman" w:cs="Times New Roman"/>
                <w:sz w:val="24"/>
              </w:rPr>
              <w:t>nasada środka pianotwórczego kolor żółty</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E2124C">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rPr>
                <w:rFonts w:ascii="Times New Roman" w:hAnsi="Times New Roman" w:cs="Times New Roman"/>
                <w:sz w:val="24"/>
              </w:rPr>
            </w:pPr>
            <w:r w:rsidRPr="00AF3ED9">
              <w:rPr>
                <w:rFonts w:ascii="Times New Roman" w:hAnsi="Times New Roman" w:cs="Times New Roman"/>
                <w:sz w:val="24"/>
              </w:rPr>
              <w:lastRenderedPageBreak/>
              <w:t>4.7.</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857D1">
            <w:pPr>
              <w:jc w:val="both"/>
              <w:rPr>
                <w:rFonts w:ascii="Times New Roman" w:hAnsi="Times New Roman" w:cs="Times New Roman"/>
                <w:sz w:val="24"/>
              </w:rPr>
            </w:pPr>
            <w:r w:rsidRPr="00AF3ED9">
              <w:rPr>
                <w:rFonts w:ascii="Times New Roman" w:hAnsi="Times New Roman" w:cs="Times New Roman"/>
                <w:sz w:val="24"/>
              </w:rPr>
              <w:t>Autopompa wyposażona w urządzenie odpowietrzające umożliwiające zassanie wody:</w:t>
            </w:r>
          </w:p>
          <w:p w:rsidR="007D09E1" w:rsidRPr="00AF3ED9" w:rsidRDefault="007D09E1" w:rsidP="00F851B4">
            <w:pPr>
              <w:numPr>
                <w:ilvl w:val="0"/>
                <w:numId w:val="34"/>
              </w:numPr>
              <w:tabs>
                <w:tab w:val="decimal" w:pos="657"/>
                <w:tab w:val="left" w:pos="902"/>
                <w:tab w:val="left" w:pos="6542"/>
                <w:tab w:val="left" w:pos="8548"/>
                <w:tab w:val="left" w:pos="14720"/>
              </w:tabs>
              <w:spacing w:after="0"/>
              <w:jc w:val="both"/>
              <w:rPr>
                <w:rFonts w:ascii="Times New Roman" w:hAnsi="Times New Roman" w:cs="Times New Roman"/>
                <w:sz w:val="24"/>
              </w:rPr>
            </w:pPr>
            <w:r w:rsidRPr="00AF3ED9">
              <w:rPr>
                <w:rFonts w:ascii="Times New Roman" w:hAnsi="Times New Roman" w:cs="Times New Roman"/>
                <w:sz w:val="24"/>
              </w:rPr>
              <w:t xml:space="preserve">z głębokości 1,5 m w czasie do 30 </w:t>
            </w:r>
            <w:proofErr w:type="spellStart"/>
            <w:r w:rsidRPr="00AF3ED9">
              <w:rPr>
                <w:rFonts w:ascii="Times New Roman" w:hAnsi="Times New Roman" w:cs="Times New Roman"/>
                <w:sz w:val="24"/>
              </w:rPr>
              <w:t>sek</w:t>
            </w:r>
            <w:proofErr w:type="spellEnd"/>
            <w:r w:rsidRPr="00AF3ED9">
              <w:rPr>
                <w:rFonts w:ascii="Times New Roman" w:hAnsi="Times New Roman" w:cs="Times New Roman"/>
                <w:sz w:val="24"/>
              </w:rPr>
              <w:t>,</w:t>
            </w:r>
          </w:p>
          <w:p w:rsidR="007D09E1" w:rsidRPr="00AF3ED9" w:rsidRDefault="007D09E1" w:rsidP="00F851B4">
            <w:pPr>
              <w:numPr>
                <w:ilvl w:val="0"/>
                <w:numId w:val="34"/>
              </w:numPr>
              <w:tabs>
                <w:tab w:val="decimal" w:pos="657"/>
                <w:tab w:val="left" w:pos="902"/>
                <w:tab w:val="left" w:pos="6542"/>
                <w:tab w:val="left" w:pos="8548"/>
                <w:tab w:val="left" w:pos="14720"/>
              </w:tabs>
              <w:spacing w:after="0"/>
              <w:jc w:val="both"/>
              <w:rPr>
                <w:rFonts w:ascii="Times New Roman" w:hAnsi="Times New Roman" w:cs="Times New Roman"/>
                <w:sz w:val="24"/>
              </w:rPr>
            </w:pPr>
            <w:r w:rsidRPr="00AF3ED9">
              <w:rPr>
                <w:rFonts w:ascii="Times New Roman" w:hAnsi="Times New Roman" w:cs="Times New Roman"/>
                <w:sz w:val="24"/>
              </w:rPr>
              <w:t>z głębokości 7,5 m w czasie do 60 sek.</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B857D1">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rPr>
                <w:rFonts w:ascii="Times New Roman" w:hAnsi="Times New Roman" w:cs="Times New Roman"/>
                <w:sz w:val="24"/>
              </w:rPr>
            </w:pPr>
            <w:r w:rsidRPr="00AF3ED9">
              <w:rPr>
                <w:rFonts w:ascii="Times New Roman" w:hAnsi="Times New Roman" w:cs="Times New Roman"/>
                <w:sz w:val="24"/>
              </w:rPr>
              <w:t>4.8.</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857D1">
            <w:pPr>
              <w:jc w:val="both"/>
              <w:rPr>
                <w:rFonts w:ascii="Times New Roman" w:hAnsi="Times New Roman" w:cs="Times New Roman"/>
                <w:sz w:val="24"/>
              </w:rPr>
            </w:pPr>
            <w:r w:rsidRPr="00AF3ED9">
              <w:rPr>
                <w:rFonts w:ascii="Times New Roman" w:hAnsi="Times New Roman" w:cs="Times New Roman"/>
                <w:sz w:val="24"/>
              </w:rPr>
              <w:t>W przedziale autopompy znajdują się następujące urządzenia kontrolno - sterownicze pracy pompy:</w:t>
            </w:r>
          </w:p>
          <w:p w:rsidR="007D09E1" w:rsidRPr="00AF3ED9" w:rsidRDefault="007D09E1" w:rsidP="00F851B4">
            <w:pPr>
              <w:numPr>
                <w:ilvl w:val="0"/>
                <w:numId w:val="35"/>
              </w:numPr>
              <w:tabs>
                <w:tab w:val="decimal" w:pos="657"/>
                <w:tab w:val="left" w:pos="902"/>
                <w:tab w:val="left" w:pos="6542"/>
                <w:tab w:val="left" w:pos="8548"/>
                <w:tab w:val="left" w:pos="14720"/>
              </w:tabs>
              <w:spacing w:after="0"/>
              <w:jc w:val="both"/>
              <w:rPr>
                <w:rFonts w:ascii="Times New Roman" w:hAnsi="Times New Roman" w:cs="Times New Roman"/>
                <w:sz w:val="24"/>
              </w:rPr>
            </w:pPr>
            <w:r w:rsidRPr="00AF3ED9">
              <w:rPr>
                <w:rFonts w:ascii="Times New Roman" w:hAnsi="Times New Roman" w:cs="Times New Roman"/>
                <w:sz w:val="24"/>
              </w:rPr>
              <w:t>manowakuometr,</w:t>
            </w:r>
          </w:p>
          <w:p w:rsidR="007D09E1" w:rsidRPr="00AF3ED9" w:rsidRDefault="007D09E1" w:rsidP="00F851B4">
            <w:pPr>
              <w:numPr>
                <w:ilvl w:val="0"/>
                <w:numId w:val="35"/>
              </w:numPr>
              <w:tabs>
                <w:tab w:val="decimal" w:pos="657"/>
                <w:tab w:val="left" w:pos="902"/>
                <w:tab w:val="left" w:pos="6542"/>
                <w:tab w:val="left" w:pos="8548"/>
                <w:tab w:val="left" w:pos="14720"/>
              </w:tabs>
              <w:spacing w:after="0"/>
              <w:jc w:val="both"/>
              <w:rPr>
                <w:rFonts w:ascii="Times New Roman" w:hAnsi="Times New Roman" w:cs="Times New Roman"/>
                <w:sz w:val="24"/>
              </w:rPr>
            </w:pPr>
            <w:r w:rsidRPr="00AF3ED9">
              <w:rPr>
                <w:rFonts w:ascii="Times New Roman" w:hAnsi="Times New Roman" w:cs="Times New Roman"/>
                <w:sz w:val="24"/>
              </w:rPr>
              <w:t>manometr niskiego ciśnienia,</w:t>
            </w:r>
          </w:p>
          <w:p w:rsidR="007D09E1" w:rsidRPr="00AF3ED9" w:rsidRDefault="007D09E1" w:rsidP="00F851B4">
            <w:pPr>
              <w:numPr>
                <w:ilvl w:val="0"/>
                <w:numId w:val="35"/>
              </w:numPr>
              <w:tabs>
                <w:tab w:val="decimal" w:pos="657"/>
                <w:tab w:val="left" w:pos="902"/>
                <w:tab w:val="left" w:pos="6542"/>
                <w:tab w:val="left" w:pos="8548"/>
                <w:tab w:val="left" w:pos="14720"/>
              </w:tabs>
              <w:spacing w:after="0"/>
              <w:jc w:val="both"/>
              <w:rPr>
                <w:rFonts w:ascii="Times New Roman" w:hAnsi="Times New Roman" w:cs="Times New Roman"/>
                <w:sz w:val="24"/>
              </w:rPr>
            </w:pPr>
            <w:r w:rsidRPr="00AF3ED9">
              <w:rPr>
                <w:rFonts w:ascii="Times New Roman" w:hAnsi="Times New Roman" w:cs="Times New Roman"/>
                <w:sz w:val="24"/>
              </w:rPr>
              <w:lastRenderedPageBreak/>
              <w:t>wskaźnik poziomu wody w zbiorniku samochodu,</w:t>
            </w:r>
          </w:p>
          <w:p w:rsidR="007D09E1" w:rsidRPr="00AF3ED9" w:rsidRDefault="007D09E1" w:rsidP="00F851B4">
            <w:pPr>
              <w:numPr>
                <w:ilvl w:val="0"/>
                <w:numId w:val="35"/>
              </w:numPr>
              <w:tabs>
                <w:tab w:val="decimal" w:pos="633"/>
                <w:tab w:val="left" w:pos="902"/>
                <w:tab w:val="left" w:pos="6542"/>
                <w:tab w:val="left" w:pos="8548"/>
                <w:tab w:val="left" w:pos="14720"/>
              </w:tabs>
              <w:spacing w:after="0"/>
              <w:jc w:val="both"/>
              <w:rPr>
                <w:rFonts w:ascii="Times New Roman" w:hAnsi="Times New Roman" w:cs="Times New Roman"/>
                <w:sz w:val="24"/>
              </w:rPr>
            </w:pPr>
            <w:r w:rsidRPr="00AF3ED9">
              <w:rPr>
                <w:rFonts w:ascii="Times New Roman" w:hAnsi="Times New Roman" w:cs="Times New Roman"/>
                <w:sz w:val="24"/>
              </w:rPr>
              <w:t>wskaźnik poziomu środka pianotwórczego w zbiorniku,</w:t>
            </w:r>
          </w:p>
          <w:p w:rsidR="007D09E1" w:rsidRPr="00AF3ED9" w:rsidRDefault="007D09E1" w:rsidP="00F851B4">
            <w:pPr>
              <w:numPr>
                <w:ilvl w:val="0"/>
                <w:numId w:val="35"/>
              </w:numPr>
              <w:tabs>
                <w:tab w:val="decimal" w:pos="633"/>
                <w:tab w:val="left" w:pos="902"/>
                <w:tab w:val="left" w:pos="6542"/>
                <w:tab w:val="left" w:pos="8548"/>
                <w:tab w:val="left" w:pos="14720"/>
              </w:tabs>
              <w:spacing w:after="0"/>
              <w:jc w:val="both"/>
              <w:rPr>
                <w:rFonts w:ascii="Times New Roman" w:hAnsi="Times New Roman" w:cs="Times New Roman"/>
                <w:sz w:val="24"/>
              </w:rPr>
            </w:pPr>
            <w:r w:rsidRPr="00AF3ED9">
              <w:rPr>
                <w:rFonts w:ascii="Times New Roman" w:hAnsi="Times New Roman" w:cs="Times New Roman"/>
                <w:sz w:val="24"/>
              </w:rPr>
              <w:t>regulator prędkości obrotowej silnika pojazdu,</w:t>
            </w:r>
          </w:p>
          <w:p w:rsidR="007D09E1" w:rsidRPr="00AF3ED9" w:rsidRDefault="007D09E1" w:rsidP="00F851B4">
            <w:pPr>
              <w:numPr>
                <w:ilvl w:val="0"/>
                <w:numId w:val="35"/>
              </w:numPr>
              <w:tabs>
                <w:tab w:val="decimal" w:pos="633"/>
                <w:tab w:val="left" w:pos="902"/>
                <w:tab w:val="left" w:pos="6542"/>
                <w:tab w:val="left" w:pos="8548"/>
                <w:tab w:val="left" w:pos="14720"/>
              </w:tabs>
              <w:spacing w:after="0"/>
              <w:jc w:val="both"/>
              <w:rPr>
                <w:rFonts w:ascii="Times New Roman" w:hAnsi="Times New Roman" w:cs="Times New Roman"/>
                <w:sz w:val="24"/>
              </w:rPr>
            </w:pPr>
            <w:r w:rsidRPr="00AF3ED9">
              <w:rPr>
                <w:rFonts w:ascii="Times New Roman" w:hAnsi="Times New Roman" w:cs="Times New Roman"/>
                <w:sz w:val="24"/>
              </w:rPr>
              <w:t>wyłącznik silnika pojazdu,</w:t>
            </w:r>
          </w:p>
          <w:p w:rsidR="007D09E1" w:rsidRPr="00AF3ED9" w:rsidRDefault="007D09E1" w:rsidP="00F851B4">
            <w:pPr>
              <w:numPr>
                <w:ilvl w:val="0"/>
                <w:numId w:val="35"/>
              </w:numPr>
              <w:tabs>
                <w:tab w:val="decimal" w:pos="633"/>
                <w:tab w:val="left" w:pos="902"/>
                <w:tab w:val="left" w:pos="6542"/>
                <w:tab w:val="left" w:pos="8548"/>
                <w:tab w:val="left" w:pos="14720"/>
              </w:tabs>
              <w:spacing w:after="0"/>
              <w:jc w:val="both"/>
              <w:rPr>
                <w:rFonts w:ascii="Times New Roman" w:hAnsi="Times New Roman" w:cs="Times New Roman"/>
                <w:sz w:val="24"/>
              </w:rPr>
            </w:pPr>
            <w:r w:rsidRPr="00AF3ED9">
              <w:rPr>
                <w:rFonts w:ascii="Times New Roman" w:hAnsi="Times New Roman" w:cs="Times New Roman"/>
                <w:sz w:val="24"/>
              </w:rPr>
              <w:t>kontrolka pracy silnika,</w:t>
            </w:r>
          </w:p>
          <w:p w:rsidR="007D09E1" w:rsidRPr="00AF3ED9" w:rsidRDefault="007D09E1" w:rsidP="00F851B4">
            <w:pPr>
              <w:numPr>
                <w:ilvl w:val="0"/>
                <w:numId w:val="35"/>
              </w:numPr>
              <w:tabs>
                <w:tab w:val="decimal" w:pos="633"/>
                <w:tab w:val="left" w:pos="902"/>
                <w:tab w:val="left" w:pos="6542"/>
                <w:tab w:val="left" w:pos="8548"/>
                <w:tab w:val="left" w:pos="14720"/>
              </w:tabs>
              <w:spacing w:after="0"/>
              <w:jc w:val="both"/>
              <w:rPr>
                <w:rFonts w:ascii="Times New Roman" w:hAnsi="Times New Roman" w:cs="Times New Roman"/>
                <w:sz w:val="24"/>
              </w:rPr>
            </w:pPr>
            <w:r w:rsidRPr="00AF3ED9">
              <w:rPr>
                <w:rFonts w:ascii="Times New Roman" w:hAnsi="Times New Roman" w:cs="Times New Roman"/>
                <w:sz w:val="24"/>
              </w:rPr>
              <w:t>kontrolka włączenia pompy,</w:t>
            </w:r>
          </w:p>
          <w:p w:rsidR="007D09E1" w:rsidRPr="00AF3ED9" w:rsidRDefault="007D09E1" w:rsidP="00F851B4">
            <w:pPr>
              <w:numPr>
                <w:ilvl w:val="0"/>
                <w:numId w:val="35"/>
              </w:numPr>
              <w:tabs>
                <w:tab w:val="decimal" w:pos="633"/>
                <w:tab w:val="left" w:pos="902"/>
                <w:tab w:val="left" w:pos="6542"/>
                <w:tab w:val="left" w:pos="8548"/>
                <w:tab w:val="left" w:pos="14720"/>
              </w:tabs>
              <w:spacing w:after="0"/>
              <w:jc w:val="both"/>
              <w:rPr>
                <w:rFonts w:ascii="Times New Roman" w:hAnsi="Times New Roman" w:cs="Times New Roman"/>
                <w:sz w:val="24"/>
              </w:rPr>
            </w:pPr>
            <w:r w:rsidRPr="00AF3ED9">
              <w:rPr>
                <w:rFonts w:ascii="Times New Roman" w:hAnsi="Times New Roman" w:cs="Times New Roman"/>
                <w:sz w:val="24"/>
              </w:rPr>
              <w:t>schemat układu wodno - pianowego oraz oznaczenie zaworów.</w:t>
            </w:r>
          </w:p>
          <w:p w:rsidR="007D09E1" w:rsidRPr="00AF3ED9" w:rsidRDefault="007D09E1" w:rsidP="00B857D1">
            <w:pPr>
              <w:jc w:val="both"/>
              <w:rPr>
                <w:rFonts w:ascii="Times New Roman" w:hAnsi="Times New Roman" w:cs="Times New Roman"/>
                <w:sz w:val="24"/>
              </w:rPr>
            </w:pPr>
            <w:r w:rsidRPr="00AF3ED9">
              <w:rPr>
                <w:rFonts w:ascii="Times New Roman" w:hAnsi="Times New Roman" w:cs="Times New Roman"/>
                <w:sz w:val="24"/>
              </w:rPr>
              <w:t>W kabinie kierowcy znajdują się następujące urządzenia kontrolno-pomiarowe:</w:t>
            </w:r>
          </w:p>
          <w:p w:rsidR="007D09E1" w:rsidRPr="00AF3ED9" w:rsidRDefault="007D09E1" w:rsidP="00F851B4">
            <w:pPr>
              <w:numPr>
                <w:ilvl w:val="0"/>
                <w:numId w:val="36"/>
              </w:numPr>
              <w:tabs>
                <w:tab w:val="left" w:pos="48"/>
                <w:tab w:val="left" w:pos="902"/>
                <w:tab w:val="left" w:pos="6542"/>
                <w:tab w:val="left" w:pos="8548"/>
                <w:tab w:val="left" w:pos="14720"/>
              </w:tabs>
              <w:spacing w:after="0"/>
              <w:jc w:val="both"/>
              <w:rPr>
                <w:rFonts w:ascii="Times New Roman" w:hAnsi="Times New Roman" w:cs="Times New Roman"/>
                <w:sz w:val="24"/>
              </w:rPr>
            </w:pPr>
            <w:r w:rsidRPr="00AF3ED9">
              <w:rPr>
                <w:rFonts w:ascii="Times New Roman" w:hAnsi="Times New Roman" w:cs="Times New Roman"/>
                <w:sz w:val="24"/>
              </w:rPr>
              <w:t>manometr niskiego ciśnienia,</w:t>
            </w:r>
          </w:p>
          <w:p w:rsidR="007D09E1" w:rsidRPr="00AF3ED9" w:rsidRDefault="007D09E1" w:rsidP="00F851B4">
            <w:pPr>
              <w:numPr>
                <w:ilvl w:val="0"/>
                <w:numId w:val="36"/>
              </w:numPr>
              <w:tabs>
                <w:tab w:val="left" w:pos="48"/>
                <w:tab w:val="left" w:pos="902"/>
                <w:tab w:val="left" w:pos="6542"/>
                <w:tab w:val="left" w:pos="8548"/>
                <w:tab w:val="left" w:pos="14720"/>
              </w:tabs>
              <w:spacing w:after="0"/>
              <w:jc w:val="both"/>
              <w:rPr>
                <w:rFonts w:ascii="Times New Roman" w:hAnsi="Times New Roman" w:cs="Times New Roman"/>
                <w:sz w:val="24"/>
              </w:rPr>
            </w:pPr>
            <w:r w:rsidRPr="00AF3ED9">
              <w:rPr>
                <w:rFonts w:ascii="Times New Roman" w:hAnsi="Times New Roman" w:cs="Times New Roman"/>
                <w:sz w:val="24"/>
              </w:rPr>
              <w:t>wskaźnik poziomu wody w zbiorniku,</w:t>
            </w:r>
          </w:p>
          <w:p w:rsidR="007D09E1" w:rsidRPr="00AF3ED9" w:rsidRDefault="007D09E1" w:rsidP="00F851B4">
            <w:pPr>
              <w:numPr>
                <w:ilvl w:val="0"/>
                <w:numId w:val="36"/>
              </w:numPr>
              <w:tabs>
                <w:tab w:val="left" w:pos="48"/>
                <w:tab w:val="left" w:pos="902"/>
                <w:tab w:val="left" w:pos="6542"/>
                <w:tab w:val="left" w:pos="8548"/>
                <w:tab w:val="left" w:pos="14720"/>
              </w:tabs>
              <w:spacing w:after="0"/>
              <w:jc w:val="both"/>
              <w:rPr>
                <w:rFonts w:ascii="Times New Roman" w:hAnsi="Times New Roman" w:cs="Times New Roman"/>
                <w:sz w:val="24"/>
              </w:rPr>
            </w:pPr>
            <w:r w:rsidRPr="00AF3ED9">
              <w:rPr>
                <w:rFonts w:ascii="Times New Roman" w:hAnsi="Times New Roman" w:cs="Times New Roman"/>
                <w:sz w:val="24"/>
              </w:rPr>
              <w:t>wskaźnik poziomu środka pianotwórczego.</w:t>
            </w:r>
          </w:p>
          <w:p w:rsidR="007D09E1" w:rsidRPr="00AF3ED9" w:rsidRDefault="007D09E1" w:rsidP="00E2124C">
            <w:pPr>
              <w:jc w:val="both"/>
              <w:rPr>
                <w:rFonts w:ascii="Times New Roman" w:hAnsi="Times New Roman" w:cs="Times New Roman"/>
                <w:sz w:val="24"/>
              </w:rPr>
            </w:pPr>
            <w:r w:rsidRPr="00AF3ED9">
              <w:rPr>
                <w:rFonts w:ascii="Times New Roman" w:hAnsi="Times New Roman" w:cs="Times New Roman"/>
                <w:sz w:val="24"/>
              </w:rPr>
              <w:t>W przedziale autopompy powinny znajdować się, co najmniej następujące urządzenia kontrolno-sterownicze:</w:t>
            </w:r>
          </w:p>
          <w:p w:rsidR="007D09E1" w:rsidRPr="00AF3ED9" w:rsidRDefault="007D09E1" w:rsidP="00E2124C">
            <w:pPr>
              <w:jc w:val="both"/>
              <w:rPr>
                <w:rFonts w:ascii="Times New Roman" w:hAnsi="Times New Roman" w:cs="Times New Roman"/>
                <w:sz w:val="24"/>
              </w:rPr>
            </w:pPr>
            <w:r w:rsidRPr="00AF3ED9">
              <w:rPr>
                <w:rFonts w:ascii="Times New Roman" w:hAnsi="Times New Roman" w:cs="Times New Roman"/>
                <w:sz w:val="24"/>
              </w:rPr>
              <w:t>- manowakuometr, klasy co najmniej 2,5, podłączony po stronie ssawnej autopompy o zakresie 1 ÷ 15 bar,</w:t>
            </w:r>
          </w:p>
          <w:p w:rsidR="007D09E1" w:rsidRPr="00AF3ED9" w:rsidRDefault="007D09E1" w:rsidP="00E2124C">
            <w:pPr>
              <w:jc w:val="both"/>
              <w:rPr>
                <w:rFonts w:ascii="Times New Roman" w:hAnsi="Times New Roman" w:cs="Times New Roman"/>
                <w:sz w:val="24"/>
              </w:rPr>
            </w:pPr>
            <w:r w:rsidRPr="00AF3ED9">
              <w:rPr>
                <w:rFonts w:ascii="Times New Roman" w:hAnsi="Times New Roman" w:cs="Times New Roman"/>
                <w:sz w:val="24"/>
              </w:rPr>
              <w:t>- manometr, klasy co najmniej 2,5, po stronie tłocznej autopompy o zakresie 0 ÷ 25 bar,</w:t>
            </w:r>
          </w:p>
          <w:p w:rsidR="007D09E1" w:rsidRPr="00AF3ED9" w:rsidRDefault="007D09E1" w:rsidP="00B857D1">
            <w:pPr>
              <w:jc w:val="both"/>
              <w:rPr>
                <w:rFonts w:ascii="Times New Roman" w:hAnsi="Times New Roman" w:cs="Times New Roman"/>
                <w:sz w:val="24"/>
              </w:rPr>
            </w:pPr>
            <w:r w:rsidRPr="00AF3ED9">
              <w:rPr>
                <w:rFonts w:ascii="Times New Roman" w:hAnsi="Times New Roman" w:cs="Times New Roman"/>
                <w:sz w:val="24"/>
              </w:rPr>
              <w:t>- manometr klasy co najmniej 2,5 o zakresie wskazań od 0 do 60 bar po stronie tłocznej</w:t>
            </w:r>
          </w:p>
          <w:p w:rsidR="007D09E1" w:rsidRPr="00AF3ED9" w:rsidRDefault="007D09E1" w:rsidP="00E2124C">
            <w:pPr>
              <w:jc w:val="both"/>
              <w:rPr>
                <w:rFonts w:ascii="Times New Roman" w:hAnsi="Times New Roman" w:cs="Times New Roman"/>
                <w:sz w:val="24"/>
              </w:rPr>
            </w:pPr>
            <w:r w:rsidRPr="00AF3ED9">
              <w:rPr>
                <w:rFonts w:ascii="Times New Roman" w:hAnsi="Times New Roman" w:cs="Times New Roman"/>
                <w:sz w:val="24"/>
              </w:rPr>
              <w:t>- wyłącznik silnika pojazdu,</w:t>
            </w:r>
          </w:p>
          <w:p w:rsidR="007D09E1" w:rsidRPr="00AF3ED9" w:rsidRDefault="007D09E1" w:rsidP="00E2124C">
            <w:pPr>
              <w:jc w:val="both"/>
              <w:rPr>
                <w:rFonts w:ascii="Times New Roman" w:hAnsi="Times New Roman" w:cs="Times New Roman"/>
                <w:sz w:val="24"/>
              </w:rPr>
            </w:pPr>
            <w:r w:rsidRPr="00AF3ED9">
              <w:rPr>
                <w:rFonts w:ascii="Times New Roman" w:hAnsi="Times New Roman" w:cs="Times New Roman"/>
                <w:sz w:val="24"/>
              </w:rPr>
              <w:t>- wskaźnik poziomu wody w zbiorniku wody,</w:t>
            </w:r>
          </w:p>
          <w:p w:rsidR="007D09E1" w:rsidRPr="00AF3ED9" w:rsidRDefault="007D09E1" w:rsidP="00E2124C">
            <w:pPr>
              <w:jc w:val="both"/>
              <w:rPr>
                <w:rFonts w:ascii="Times New Roman" w:hAnsi="Times New Roman" w:cs="Times New Roman"/>
                <w:sz w:val="24"/>
              </w:rPr>
            </w:pPr>
            <w:r w:rsidRPr="00AF3ED9">
              <w:rPr>
                <w:rFonts w:ascii="Times New Roman" w:hAnsi="Times New Roman" w:cs="Times New Roman"/>
                <w:sz w:val="24"/>
              </w:rPr>
              <w:lastRenderedPageBreak/>
              <w:t>- wskaźnik poziomu środka pianotwórczego w zbiorniku,</w:t>
            </w:r>
          </w:p>
          <w:p w:rsidR="007D09E1" w:rsidRPr="00AF3ED9" w:rsidRDefault="007D09E1" w:rsidP="00E2124C">
            <w:pPr>
              <w:jc w:val="both"/>
              <w:rPr>
                <w:rFonts w:ascii="Times New Roman" w:hAnsi="Times New Roman" w:cs="Times New Roman"/>
                <w:sz w:val="24"/>
              </w:rPr>
            </w:pPr>
            <w:r w:rsidRPr="00AF3ED9">
              <w:rPr>
                <w:rFonts w:ascii="Times New Roman" w:hAnsi="Times New Roman" w:cs="Times New Roman"/>
                <w:sz w:val="24"/>
              </w:rPr>
              <w:t>- wskaźnik temperatury cieczy chłodzącej silnik,</w:t>
            </w:r>
          </w:p>
          <w:p w:rsidR="007D09E1" w:rsidRPr="00AF3ED9" w:rsidRDefault="007D09E1" w:rsidP="00E2124C">
            <w:pPr>
              <w:jc w:val="both"/>
              <w:rPr>
                <w:rFonts w:ascii="Times New Roman" w:hAnsi="Times New Roman" w:cs="Times New Roman"/>
                <w:sz w:val="24"/>
              </w:rPr>
            </w:pPr>
            <w:r w:rsidRPr="00AF3ED9">
              <w:rPr>
                <w:rFonts w:ascii="Times New Roman" w:hAnsi="Times New Roman" w:cs="Times New Roman"/>
                <w:sz w:val="24"/>
              </w:rPr>
              <w:t>- regulator prędkości obrotowej silnika pojazdu,</w:t>
            </w:r>
          </w:p>
          <w:p w:rsidR="007D09E1" w:rsidRPr="00AF3ED9" w:rsidRDefault="007D09E1" w:rsidP="00E2124C">
            <w:pPr>
              <w:jc w:val="both"/>
              <w:rPr>
                <w:rFonts w:ascii="Times New Roman" w:hAnsi="Times New Roman" w:cs="Times New Roman"/>
                <w:sz w:val="24"/>
              </w:rPr>
            </w:pPr>
            <w:r w:rsidRPr="00AF3ED9">
              <w:rPr>
                <w:rFonts w:ascii="Times New Roman" w:hAnsi="Times New Roman" w:cs="Times New Roman"/>
                <w:sz w:val="24"/>
              </w:rPr>
              <w:t>- licznik godzin pracy,</w:t>
            </w:r>
          </w:p>
          <w:p w:rsidR="007D09E1" w:rsidRPr="00AF3ED9" w:rsidRDefault="007D09E1" w:rsidP="00E2124C">
            <w:pPr>
              <w:jc w:val="both"/>
              <w:rPr>
                <w:rFonts w:ascii="Times New Roman" w:hAnsi="Times New Roman" w:cs="Times New Roman"/>
                <w:sz w:val="24"/>
              </w:rPr>
            </w:pPr>
            <w:r w:rsidRPr="00AF3ED9">
              <w:rPr>
                <w:rFonts w:ascii="Times New Roman" w:hAnsi="Times New Roman" w:cs="Times New Roman"/>
                <w:sz w:val="24"/>
              </w:rPr>
              <w:t>- miernik prędkości obrotowej silnika,</w:t>
            </w:r>
          </w:p>
          <w:p w:rsidR="007D09E1" w:rsidRPr="00AF3ED9" w:rsidRDefault="007D09E1" w:rsidP="00E2124C">
            <w:pPr>
              <w:jc w:val="both"/>
              <w:rPr>
                <w:rFonts w:ascii="Times New Roman" w:hAnsi="Times New Roman" w:cs="Times New Roman"/>
                <w:sz w:val="24"/>
              </w:rPr>
            </w:pPr>
            <w:r w:rsidRPr="00AF3ED9">
              <w:rPr>
                <w:rFonts w:ascii="Times New Roman" w:hAnsi="Times New Roman" w:cs="Times New Roman"/>
                <w:sz w:val="24"/>
              </w:rPr>
              <w:t>- kontrolka włączenia pompy,</w:t>
            </w:r>
          </w:p>
          <w:p w:rsidR="007D09E1" w:rsidRPr="00AF3ED9" w:rsidRDefault="007D09E1" w:rsidP="00B857D1">
            <w:pPr>
              <w:jc w:val="both"/>
              <w:rPr>
                <w:rFonts w:ascii="Times New Roman" w:hAnsi="Times New Roman" w:cs="Times New Roman"/>
                <w:sz w:val="24"/>
              </w:rPr>
            </w:pPr>
            <w:r w:rsidRPr="00AF3ED9">
              <w:rPr>
                <w:rFonts w:ascii="Times New Roman" w:hAnsi="Times New Roman" w:cs="Times New Roman"/>
                <w:sz w:val="24"/>
              </w:rPr>
              <w:t xml:space="preserve">- wskaźnik ciśnienia oleju w silniku itp., </w:t>
            </w:r>
          </w:p>
          <w:p w:rsidR="007D09E1" w:rsidRPr="00AF3ED9" w:rsidRDefault="007D09E1" w:rsidP="00B857D1">
            <w:pPr>
              <w:jc w:val="both"/>
              <w:rPr>
                <w:rFonts w:ascii="Times New Roman" w:hAnsi="Times New Roman" w:cs="Times New Roman"/>
                <w:sz w:val="24"/>
              </w:rPr>
            </w:pPr>
            <w:r w:rsidRPr="00AF3ED9">
              <w:rPr>
                <w:rFonts w:ascii="Times New Roman" w:hAnsi="Times New Roman" w:cs="Times New Roman"/>
                <w:sz w:val="24"/>
              </w:rPr>
              <w:t>Ponadto w przedziale pompy powinien znajdować się schemat układu wodnego lub wodno-pianowego z oznaczeniem zaworów.</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B857D1">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rPr>
                <w:rFonts w:ascii="Times New Roman" w:hAnsi="Times New Roman" w:cs="Times New Roman"/>
                <w:sz w:val="24"/>
              </w:rPr>
            </w:pPr>
            <w:r w:rsidRPr="00AF3ED9">
              <w:rPr>
                <w:rFonts w:ascii="Times New Roman" w:hAnsi="Times New Roman" w:cs="Times New Roman"/>
                <w:sz w:val="24"/>
              </w:rPr>
              <w:lastRenderedPageBreak/>
              <w:t>4.9.</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857D1">
            <w:pPr>
              <w:jc w:val="both"/>
              <w:rPr>
                <w:rFonts w:ascii="Times New Roman" w:hAnsi="Times New Roman" w:cs="Times New Roman"/>
                <w:sz w:val="24"/>
              </w:rPr>
            </w:pPr>
            <w:r w:rsidRPr="00AF3ED9">
              <w:rPr>
                <w:rFonts w:ascii="Times New Roman" w:hAnsi="Times New Roman" w:cs="Times New Roman"/>
                <w:sz w:val="24"/>
              </w:rPr>
              <w:t>Należy zastosować układu napełniania z zabezpieczeniem przed swobodnym wypływem wody ze zbiornika oraz z automatycznym zaworem odcinającym wlot przy napełnieniu zbiornika minimum w 90%. Musi być równocześnie zapewniona możliwość ręcznego przesterowania zaworu odcinającego w celu dopełnienia zbiornika.</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B857D1">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rPr>
                <w:rFonts w:ascii="Times New Roman" w:hAnsi="Times New Roman" w:cs="Times New Roman"/>
                <w:sz w:val="24"/>
              </w:rPr>
            </w:pPr>
            <w:r w:rsidRPr="00AF3ED9">
              <w:rPr>
                <w:rFonts w:ascii="Times New Roman" w:hAnsi="Times New Roman" w:cs="Times New Roman"/>
                <w:sz w:val="24"/>
              </w:rPr>
              <w:t>4.10.</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857D1">
            <w:pPr>
              <w:jc w:val="both"/>
              <w:rPr>
                <w:rFonts w:ascii="Times New Roman" w:hAnsi="Times New Roman" w:cs="Times New Roman"/>
                <w:sz w:val="24"/>
              </w:rPr>
            </w:pPr>
            <w:r w:rsidRPr="00AF3ED9">
              <w:rPr>
                <w:rFonts w:ascii="Times New Roman" w:hAnsi="Times New Roman" w:cs="Times New Roman"/>
                <w:sz w:val="24"/>
              </w:rPr>
              <w:t>Dozownik środka pianotwórczego dostosowany do wydajności autopompy zapewniający uzyskanie min. stężenia 3% i 6% (tolerancja ± 0,5%) w całym zakresie wydajności pompy.</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B857D1">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rPr>
                <w:rFonts w:ascii="Times New Roman" w:hAnsi="Times New Roman" w:cs="Times New Roman"/>
                <w:sz w:val="24"/>
              </w:rPr>
            </w:pPr>
            <w:r w:rsidRPr="00AF3ED9">
              <w:rPr>
                <w:rFonts w:ascii="Times New Roman" w:hAnsi="Times New Roman" w:cs="Times New Roman"/>
                <w:sz w:val="24"/>
              </w:rPr>
              <w:t>4.11.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857D1">
            <w:pPr>
              <w:jc w:val="both"/>
              <w:rPr>
                <w:rFonts w:ascii="Times New Roman" w:hAnsi="Times New Roman" w:cs="Times New Roman"/>
                <w:sz w:val="24"/>
              </w:rPr>
            </w:pPr>
            <w:r w:rsidRPr="00AF3ED9">
              <w:rPr>
                <w:rFonts w:ascii="Times New Roman" w:hAnsi="Times New Roman" w:cs="Times New Roman"/>
                <w:sz w:val="24"/>
              </w:rPr>
              <w:t>Wszystkie elementy układu wodno - pianowego odporne na korozję i działanie dopuszczonych do stosowania środków pianotwórczych i modyfikatorów.</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B857D1">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rPr>
                <w:rFonts w:ascii="Times New Roman" w:hAnsi="Times New Roman" w:cs="Times New Roman"/>
                <w:sz w:val="24"/>
              </w:rPr>
            </w:pPr>
            <w:r w:rsidRPr="00AF3ED9">
              <w:rPr>
                <w:rFonts w:ascii="Times New Roman" w:hAnsi="Times New Roman" w:cs="Times New Roman"/>
                <w:sz w:val="24"/>
              </w:rPr>
              <w:lastRenderedPageBreak/>
              <w:t>4.12.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857D1">
            <w:pPr>
              <w:jc w:val="both"/>
              <w:rPr>
                <w:rFonts w:ascii="Times New Roman" w:hAnsi="Times New Roman" w:cs="Times New Roman"/>
                <w:sz w:val="24"/>
              </w:rPr>
            </w:pPr>
            <w:r w:rsidRPr="00AF3ED9">
              <w:rPr>
                <w:rFonts w:ascii="Times New Roman" w:hAnsi="Times New Roman" w:cs="Times New Roman"/>
                <w:sz w:val="24"/>
              </w:rPr>
              <w:t>Konstrukcja układu wodno-pianowego powinna umożliwiać jego przepłukanie po użyciu środka pianotwórczego i w razie potrzeby jego całkowite odwodnienie.</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B857D1">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rPr>
                <w:rFonts w:ascii="Times New Roman" w:hAnsi="Times New Roman" w:cs="Times New Roman"/>
                <w:sz w:val="24"/>
              </w:rPr>
            </w:pPr>
            <w:r w:rsidRPr="00AF3ED9">
              <w:rPr>
                <w:rFonts w:ascii="Times New Roman" w:hAnsi="Times New Roman" w:cs="Times New Roman"/>
                <w:sz w:val="24"/>
              </w:rPr>
              <w:t>4.13.</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857D1">
            <w:pPr>
              <w:jc w:val="both"/>
              <w:rPr>
                <w:rFonts w:ascii="Times New Roman" w:hAnsi="Times New Roman" w:cs="Times New Roman"/>
                <w:sz w:val="24"/>
              </w:rPr>
            </w:pPr>
            <w:r w:rsidRPr="00AF3ED9">
              <w:rPr>
                <w:rFonts w:ascii="Times New Roman" w:hAnsi="Times New Roman" w:cs="Times New Roman"/>
                <w:sz w:val="24"/>
              </w:rPr>
              <w:t>Przedział pompy powinien posiadać system ogrzewania niezależny od ogrzewania kabiny kierowcy i przedziału załogi, skutecznie zabezpieczający elementy układu wodno-pianowego przez zamarzaniem.</w:t>
            </w:r>
          </w:p>
          <w:p w:rsidR="007D09E1" w:rsidRPr="00AF3ED9" w:rsidRDefault="007D09E1" w:rsidP="00B857D1">
            <w:pPr>
              <w:jc w:val="both"/>
              <w:rPr>
                <w:rFonts w:ascii="Times New Roman" w:hAnsi="Times New Roman" w:cs="Times New Roman"/>
                <w:sz w:val="24"/>
              </w:rPr>
            </w:pPr>
            <w:r w:rsidRPr="00AF3ED9">
              <w:rPr>
                <w:rFonts w:ascii="Times New Roman" w:hAnsi="Times New Roman" w:cs="Times New Roman"/>
                <w:sz w:val="24"/>
              </w:rPr>
              <w:t>Załączenie oraz sterowanie systemem ogrzewania przedziału autopompy z kabiny kierowcy. Instalacja elektryczna, a przede wszystkim połączenia przewodów, powinny być zabezpieczone przed dostępem wody. Przewody i wiązki przewodów powinny być poprowadzone w taki sposób, aby uniemożliwić przypadkowe uszkodzenie (przerwanie obwodu) – niedopuszczalne jest stosowanie „swobodnie zwieszających się przewodów”.</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B857D1">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rPr>
                <w:rFonts w:ascii="Times New Roman" w:hAnsi="Times New Roman" w:cs="Times New Roman"/>
                <w:sz w:val="24"/>
              </w:rPr>
            </w:pPr>
            <w:r w:rsidRPr="00AF3ED9">
              <w:rPr>
                <w:rFonts w:ascii="Times New Roman" w:hAnsi="Times New Roman" w:cs="Times New Roman"/>
                <w:sz w:val="24"/>
              </w:rPr>
              <w:t>4.14.</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857D1">
            <w:pPr>
              <w:jc w:val="both"/>
              <w:rPr>
                <w:rFonts w:ascii="Times New Roman" w:hAnsi="Times New Roman" w:cs="Times New Roman"/>
                <w:sz w:val="24"/>
              </w:rPr>
            </w:pPr>
            <w:r w:rsidRPr="00AF3ED9">
              <w:rPr>
                <w:rFonts w:ascii="Times New Roman" w:hAnsi="Times New Roman" w:cs="Times New Roman"/>
                <w:sz w:val="24"/>
              </w:rPr>
              <w:t>Wylot zbiornika do pompy powinien być wyposażony w sito. Wloty do napełniania zbiornika z hydrantu powinny mieć zabezpieczenie przed swobodnym wypływem wody ze zbiornika tymi wlotami (np. poprzez zastosowanie zaworu zwrotnego). Wlot do napełniania powinien być wyposażony w zawór odcinający oraz sito. Zawór powinien być tak usytuowany, aby z miejsca jego obsługi  widoczny był wskaźnik poziomu wody w zbiorniku.</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B857D1">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rPr>
                <w:rFonts w:ascii="Times New Roman" w:hAnsi="Times New Roman" w:cs="Times New Roman"/>
                <w:sz w:val="24"/>
              </w:rPr>
            </w:pPr>
            <w:r w:rsidRPr="00AF3ED9">
              <w:rPr>
                <w:rFonts w:ascii="Times New Roman" w:hAnsi="Times New Roman" w:cs="Times New Roman"/>
                <w:sz w:val="24"/>
              </w:rPr>
              <w:t>4.14.1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857D1">
            <w:pPr>
              <w:jc w:val="both"/>
              <w:rPr>
                <w:rFonts w:ascii="Times New Roman" w:hAnsi="Times New Roman" w:cs="Times New Roman"/>
                <w:sz w:val="24"/>
              </w:rPr>
            </w:pPr>
            <w:r w:rsidRPr="00AF3ED9">
              <w:rPr>
                <w:rFonts w:ascii="Times New Roman" w:hAnsi="Times New Roman" w:cs="Times New Roman"/>
                <w:sz w:val="24"/>
              </w:rPr>
              <w:t xml:space="preserve">Wysokość wlotów ssawnych i tłocznych od podłoża (podestu) nie powinny przekraczać 1500 mm. W przypadku gdy wysokość ta przekracza 500 mm wyloty te powinny być pochylone pod kątem 10 ÷ 30o do poziomu. </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B857D1">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rPr>
                <w:rFonts w:ascii="Times New Roman" w:hAnsi="Times New Roman" w:cs="Times New Roman"/>
                <w:sz w:val="24"/>
              </w:rPr>
            </w:pPr>
            <w:r w:rsidRPr="00AF3ED9">
              <w:rPr>
                <w:rFonts w:ascii="Times New Roman" w:hAnsi="Times New Roman" w:cs="Times New Roman"/>
                <w:sz w:val="24"/>
              </w:rPr>
              <w:lastRenderedPageBreak/>
              <w:t>4.14.2.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857D1">
            <w:pPr>
              <w:rPr>
                <w:rFonts w:ascii="Times New Roman" w:hAnsi="Times New Roman" w:cs="Times New Roman"/>
                <w:sz w:val="24"/>
              </w:rPr>
            </w:pPr>
            <w:r w:rsidRPr="00AF3ED9">
              <w:rPr>
                <w:rFonts w:ascii="Times New Roman" w:hAnsi="Times New Roman" w:cs="Times New Roman"/>
                <w:sz w:val="24"/>
              </w:rPr>
              <w:t>Nasady tłoczne i ssawne powinny być zabezpieczone przed zamarzaniem. Konstrukcja układu musi zapewniać łatwy dostęp do nasad i swobodną ich obsługę przy użyciu kluczy do łączników.</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B857D1">
            <w:pPr>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rPr>
                <w:rFonts w:ascii="Times New Roman" w:hAnsi="Times New Roman" w:cs="Times New Roman"/>
                <w:sz w:val="24"/>
              </w:rPr>
            </w:pPr>
            <w:r w:rsidRPr="00AF3ED9">
              <w:rPr>
                <w:rFonts w:ascii="Times New Roman" w:hAnsi="Times New Roman" w:cs="Times New Roman"/>
                <w:sz w:val="24"/>
              </w:rPr>
              <w:t>4.14.3.</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857D1">
            <w:pPr>
              <w:rPr>
                <w:rFonts w:ascii="Times New Roman" w:hAnsi="Times New Roman" w:cs="Times New Roman"/>
                <w:sz w:val="24"/>
              </w:rPr>
            </w:pPr>
            <w:r w:rsidRPr="00AF3ED9">
              <w:rPr>
                <w:rFonts w:ascii="Times New Roman" w:hAnsi="Times New Roman" w:cs="Times New Roman"/>
                <w:sz w:val="24"/>
              </w:rPr>
              <w:t>Nasady tłoczne powinny być umiejscowione po bokach pojazdu, za tylną osią.</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B857D1">
            <w:pPr>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rPr>
                <w:rFonts w:ascii="Times New Roman" w:hAnsi="Times New Roman" w:cs="Times New Roman"/>
                <w:sz w:val="24"/>
              </w:rPr>
            </w:pPr>
            <w:r w:rsidRPr="00AF3ED9">
              <w:rPr>
                <w:rFonts w:ascii="Times New Roman" w:hAnsi="Times New Roman" w:cs="Times New Roman"/>
                <w:sz w:val="24"/>
              </w:rPr>
              <w:t>4.14.4.</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857D1">
            <w:pPr>
              <w:rPr>
                <w:rFonts w:ascii="Times New Roman" w:hAnsi="Times New Roman" w:cs="Times New Roman"/>
                <w:sz w:val="24"/>
              </w:rPr>
            </w:pPr>
            <w:r w:rsidRPr="00AF3ED9">
              <w:rPr>
                <w:rFonts w:ascii="Times New Roman" w:hAnsi="Times New Roman" w:cs="Times New Roman"/>
                <w:sz w:val="24"/>
              </w:rPr>
              <w:t xml:space="preserve">Urządzenia odcinające (zawory) sterowane elektrycznie bądź pneumatycznie dodatkowo muszą posiadać możliwość sterowania ręcznego. </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B857D1">
            <w:pPr>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rPr>
                <w:rFonts w:ascii="Times New Roman" w:hAnsi="Times New Roman" w:cs="Times New Roman"/>
                <w:sz w:val="24"/>
              </w:rPr>
            </w:pPr>
            <w:r w:rsidRPr="00AF3ED9">
              <w:rPr>
                <w:rFonts w:ascii="Times New Roman" w:hAnsi="Times New Roman" w:cs="Times New Roman"/>
                <w:sz w:val="24"/>
              </w:rPr>
              <w:t>4.14.5.</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857D1">
            <w:pPr>
              <w:jc w:val="both"/>
              <w:rPr>
                <w:rFonts w:ascii="Times New Roman" w:hAnsi="Times New Roman" w:cs="Times New Roman"/>
                <w:sz w:val="24"/>
              </w:rPr>
            </w:pPr>
            <w:r w:rsidRPr="00AF3ED9">
              <w:rPr>
                <w:rFonts w:ascii="Times New Roman" w:hAnsi="Times New Roman" w:cs="Times New Roman"/>
                <w:sz w:val="24"/>
              </w:rPr>
              <w:t xml:space="preserve">W przypadku stosowania urządzenia do utrzymywania stałego ciśnienia tłoczenia, konstrukcja urządzenia powinna zapewniać automatyczne przełączenie na pracę ręczną w razie awarii i sygnalizację stanu awarii (dot. urządzeń sprzęgniętych z pompą wtryskową silnika pojazdu). Przy czym jako awarię uznaje się nie tylko usterki urządzenia stabilizującego ciśnienie, ale również uszkodzenia w układzie wodno-pianowym, np. pęknięcie węża tłocznego. </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B857D1">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rPr>
                <w:rFonts w:ascii="Times New Roman" w:hAnsi="Times New Roman" w:cs="Times New Roman"/>
                <w:sz w:val="24"/>
              </w:rPr>
            </w:pPr>
            <w:r w:rsidRPr="00AF3ED9">
              <w:rPr>
                <w:rFonts w:ascii="Times New Roman" w:hAnsi="Times New Roman" w:cs="Times New Roman"/>
                <w:sz w:val="24"/>
              </w:rPr>
              <w:t>4.15.</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857D1">
            <w:pPr>
              <w:jc w:val="both"/>
              <w:rPr>
                <w:rFonts w:ascii="Times New Roman" w:hAnsi="Times New Roman" w:cs="Times New Roman"/>
                <w:sz w:val="24"/>
              </w:rPr>
            </w:pPr>
            <w:r w:rsidRPr="00AF3ED9">
              <w:rPr>
                <w:rFonts w:ascii="Times New Roman" w:hAnsi="Times New Roman" w:cs="Times New Roman"/>
                <w:sz w:val="24"/>
              </w:rPr>
              <w:t>Linia szybkiego natarcia</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B857D1">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rPr>
                <w:rFonts w:ascii="Times New Roman" w:hAnsi="Times New Roman" w:cs="Times New Roman"/>
                <w:sz w:val="24"/>
              </w:rPr>
            </w:pPr>
            <w:r w:rsidRPr="00AF3ED9">
              <w:rPr>
                <w:rFonts w:ascii="Times New Roman" w:hAnsi="Times New Roman" w:cs="Times New Roman"/>
                <w:sz w:val="24"/>
              </w:rPr>
              <w:t>4.15.1.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857D1">
            <w:pPr>
              <w:jc w:val="both"/>
              <w:rPr>
                <w:rFonts w:ascii="Times New Roman" w:hAnsi="Times New Roman" w:cs="Times New Roman"/>
                <w:sz w:val="24"/>
              </w:rPr>
            </w:pPr>
            <w:r w:rsidRPr="00AF3ED9">
              <w:rPr>
                <w:rFonts w:ascii="Times New Roman" w:hAnsi="Times New Roman" w:cs="Times New Roman"/>
                <w:sz w:val="24"/>
              </w:rPr>
              <w:t>Linia szybkiego natarcia powinna umożliwiać podawanie wody lub piany z prądownicy szybkiego natarcia bez względu na stopień rozwinięcia linii (wąż o stałym przekroju – półsztywny).</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B857D1">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rPr>
                <w:rFonts w:ascii="Times New Roman" w:hAnsi="Times New Roman" w:cs="Times New Roman"/>
                <w:sz w:val="24"/>
              </w:rPr>
            </w:pPr>
            <w:r w:rsidRPr="00AF3ED9">
              <w:rPr>
                <w:rFonts w:ascii="Times New Roman" w:hAnsi="Times New Roman" w:cs="Times New Roman"/>
                <w:sz w:val="24"/>
              </w:rPr>
              <w:t>4.15.2.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857D1">
            <w:pPr>
              <w:rPr>
                <w:rFonts w:ascii="Times New Roman" w:hAnsi="Times New Roman" w:cs="Times New Roman"/>
                <w:sz w:val="24"/>
              </w:rPr>
            </w:pPr>
            <w:r w:rsidRPr="00AF3ED9">
              <w:rPr>
                <w:rFonts w:ascii="Times New Roman" w:hAnsi="Times New Roman" w:cs="Times New Roman"/>
                <w:sz w:val="24"/>
              </w:rPr>
              <w:t xml:space="preserve">Zwijadło z napędem elektrycznym. Sterowanie napędem umożliwiające zwianie węża przez jedna osobę. Zwijadło powinno posiadać regulowany hamulec bębna i korbę umożliwiającą ręczne zwijanie węża (dopuszcza się inne dodatkowe rozwiązania napędu </w:t>
            </w:r>
            <w:r w:rsidRPr="00AF3ED9">
              <w:rPr>
                <w:rFonts w:ascii="Times New Roman" w:hAnsi="Times New Roman" w:cs="Times New Roman"/>
                <w:sz w:val="24"/>
              </w:rPr>
              <w:lastRenderedPageBreak/>
              <w:t xml:space="preserve">bębna). </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B857D1">
            <w:pPr>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rPr>
                <w:rFonts w:ascii="Times New Roman" w:hAnsi="Times New Roman" w:cs="Times New Roman"/>
                <w:sz w:val="24"/>
              </w:rPr>
            </w:pPr>
            <w:r w:rsidRPr="00AF3ED9">
              <w:rPr>
                <w:rFonts w:ascii="Times New Roman" w:hAnsi="Times New Roman" w:cs="Times New Roman"/>
                <w:sz w:val="24"/>
              </w:rPr>
              <w:lastRenderedPageBreak/>
              <w:t>4.15.3.</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857D1">
            <w:pPr>
              <w:jc w:val="both"/>
              <w:rPr>
                <w:rFonts w:ascii="Times New Roman" w:hAnsi="Times New Roman" w:cs="Times New Roman"/>
                <w:sz w:val="24"/>
              </w:rPr>
            </w:pPr>
            <w:r w:rsidRPr="00AF3ED9">
              <w:rPr>
                <w:rFonts w:ascii="Times New Roman" w:hAnsi="Times New Roman" w:cs="Times New Roman"/>
                <w:sz w:val="24"/>
              </w:rPr>
              <w:t xml:space="preserve">Wąż linii szybkiego natarcia powinien mieć długość co najmniej 60 m dla linii szybkiego natarcia wysokiego ciśnienia. Wąż powinien być zakończony prądownicą, umożliwiającą podawanie zwartego i rozproszonego strumienia wody oraz piany. </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B857D1">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rPr>
                <w:rFonts w:ascii="Times New Roman" w:hAnsi="Times New Roman" w:cs="Times New Roman"/>
                <w:sz w:val="24"/>
              </w:rPr>
            </w:pPr>
            <w:r w:rsidRPr="00AF3ED9">
              <w:rPr>
                <w:rFonts w:ascii="Times New Roman" w:hAnsi="Times New Roman" w:cs="Times New Roman"/>
                <w:sz w:val="24"/>
              </w:rPr>
              <w:t>4.15.4.</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857D1">
            <w:pPr>
              <w:jc w:val="both"/>
              <w:rPr>
                <w:rFonts w:ascii="Times New Roman" w:hAnsi="Times New Roman" w:cs="Times New Roman"/>
                <w:sz w:val="24"/>
              </w:rPr>
            </w:pPr>
            <w:r w:rsidRPr="00AF3ED9">
              <w:rPr>
                <w:rFonts w:ascii="Times New Roman" w:hAnsi="Times New Roman" w:cs="Times New Roman"/>
                <w:sz w:val="24"/>
              </w:rPr>
              <w:t xml:space="preserve">Wydajność prądownicy wysokociśnieniowej powinna wynosić 80 do 150 dm3/min, a niskociśnieniowej 100 lub 200 dm3/min. Wąż powinien nawijać się na bęben zwijadła bez załamań i zagnieceń. </w:t>
            </w:r>
          </w:p>
          <w:p w:rsidR="007D09E1" w:rsidRPr="00AF3ED9" w:rsidRDefault="007D09E1" w:rsidP="00B857D1">
            <w:pPr>
              <w:jc w:val="both"/>
              <w:rPr>
                <w:rFonts w:ascii="Times New Roman" w:hAnsi="Times New Roman" w:cs="Times New Roman"/>
                <w:sz w:val="24"/>
              </w:rPr>
            </w:pPr>
            <w:r w:rsidRPr="00AF3ED9">
              <w:rPr>
                <w:rFonts w:ascii="Times New Roman" w:hAnsi="Times New Roman" w:cs="Times New Roman"/>
                <w:sz w:val="24"/>
              </w:rPr>
              <w:t xml:space="preserve">Straty ciśnienia w linii szybkiego natarcia (dla linii zwiniętej) nie powinny przekraczać 50 % przy nominalnym ciśnieniu autopompy i przy pełnym otwarciu prądownicy. </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B857D1">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rPr>
                <w:rFonts w:ascii="Times New Roman" w:hAnsi="Times New Roman" w:cs="Times New Roman"/>
                <w:sz w:val="24"/>
              </w:rPr>
            </w:pPr>
            <w:r w:rsidRPr="00AF3ED9">
              <w:rPr>
                <w:rFonts w:ascii="Times New Roman" w:hAnsi="Times New Roman" w:cs="Times New Roman"/>
                <w:sz w:val="24"/>
              </w:rPr>
              <w:t>4.15.5.</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857D1">
            <w:pPr>
              <w:jc w:val="both"/>
              <w:rPr>
                <w:rFonts w:ascii="Times New Roman" w:hAnsi="Times New Roman" w:cs="Times New Roman"/>
                <w:sz w:val="24"/>
              </w:rPr>
            </w:pPr>
            <w:r w:rsidRPr="00AF3ED9">
              <w:rPr>
                <w:rFonts w:ascii="Times New Roman" w:hAnsi="Times New Roman" w:cs="Times New Roman"/>
                <w:sz w:val="24"/>
              </w:rPr>
              <w:t xml:space="preserve">Konstrukcja zwijadła linii szybkiego natarcia powinna umożliwiać rozwinięcie linii przez jednego obsługującego. </w:t>
            </w:r>
          </w:p>
          <w:p w:rsidR="007D09E1" w:rsidRPr="00AF3ED9" w:rsidRDefault="007D09E1" w:rsidP="00B857D1">
            <w:pPr>
              <w:jc w:val="both"/>
              <w:rPr>
                <w:rFonts w:ascii="Times New Roman" w:hAnsi="Times New Roman" w:cs="Times New Roman"/>
                <w:sz w:val="24"/>
              </w:rPr>
            </w:pPr>
            <w:r w:rsidRPr="00AF3ED9">
              <w:rPr>
                <w:rFonts w:ascii="Times New Roman" w:hAnsi="Times New Roman" w:cs="Times New Roman"/>
                <w:sz w:val="24"/>
              </w:rPr>
              <w:t>Zwijadło powinno być umieszczone w tylnej, prawej skrytce pojazdu Elementy zwijadła szybkiego natarcia (prądownica, hamulec, korba do zwijania, zawór, inne urządzenia sterujące) powinny znajdować się na wysokości 700 ÷ 1600 mm od podłoża lub podestu i głębokości nie większej niż 300 mm od bocznej powierzchni zabudowy.</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B857D1">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rPr>
                <w:rFonts w:ascii="Times New Roman" w:hAnsi="Times New Roman" w:cs="Times New Roman"/>
                <w:sz w:val="24"/>
              </w:rPr>
            </w:pPr>
            <w:r w:rsidRPr="00AF3ED9">
              <w:rPr>
                <w:rFonts w:ascii="Times New Roman" w:hAnsi="Times New Roman" w:cs="Times New Roman"/>
                <w:sz w:val="24"/>
              </w:rPr>
              <w:t>4.16.</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857D1">
            <w:pPr>
              <w:jc w:val="both"/>
              <w:rPr>
                <w:rFonts w:ascii="Times New Roman" w:hAnsi="Times New Roman" w:cs="Times New Roman"/>
                <w:sz w:val="24"/>
              </w:rPr>
            </w:pPr>
            <w:r w:rsidRPr="00AF3ED9">
              <w:rPr>
                <w:rFonts w:ascii="Times New Roman" w:hAnsi="Times New Roman" w:cs="Times New Roman"/>
                <w:sz w:val="24"/>
              </w:rPr>
              <w:t>Działko wodno-pianowe</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B857D1">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rPr>
                <w:rFonts w:ascii="Times New Roman" w:hAnsi="Times New Roman" w:cs="Times New Roman"/>
                <w:sz w:val="24"/>
              </w:rPr>
            </w:pPr>
            <w:r w:rsidRPr="00AF3ED9">
              <w:rPr>
                <w:rFonts w:ascii="Times New Roman" w:hAnsi="Times New Roman" w:cs="Times New Roman"/>
                <w:sz w:val="24"/>
              </w:rPr>
              <w:t>4.16.1.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857D1">
            <w:pPr>
              <w:jc w:val="both"/>
              <w:rPr>
                <w:rFonts w:ascii="Times New Roman" w:hAnsi="Times New Roman" w:cs="Times New Roman"/>
                <w:sz w:val="24"/>
              </w:rPr>
            </w:pPr>
            <w:r w:rsidRPr="00AF3ED9">
              <w:rPr>
                <w:rFonts w:ascii="Times New Roman" w:hAnsi="Times New Roman" w:cs="Times New Roman"/>
                <w:sz w:val="24"/>
              </w:rPr>
              <w:t xml:space="preserve">Działko wodno-pianowe powinno być zamontowane na dachu pojazdu. Wielkość działka dla średniego samochodu ratowniczo-gaśniczego – min. DWP 16 (wydajność powinna dobrana w taki </w:t>
            </w:r>
            <w:r w:rsidRPr="00AF3ED9">
              <w:rPr>
                <w:rFonts w:ascii="Times New Roman" w:hAnsi="Times New Roman" w:cs="Times New Roman"/>
                <w:sz w:val="24"/>
              </w:rPr>
              <w:lastRenderedPageBreak/>
              <w:t>sposób, aby nie była większa od wydajności nominalnej pompy zasilającej działko).</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B857D1">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rPr>
                <w:rFonts w:ascii="Times New Roman" w:hAnsi="Times New Roman" w:cs="Times New Roman"/>
                <w:sz w:val="24"/>
              </w:rPr>
            </w:pPr>
            <w:r w:rsidRPr="00AF3ED9">
              <w:rPr>
                <w:rFonts w:ascii="Times New Roman" w:hAnsi="Times New Roman" w:cs="Times New Roman"/>
                <w:sz w:val="24"/>
              </w:rPr>
              <w:lastRenderedPageBreak/>
              <w:t>4.16.2.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857D1">
            <w:pPr>
              <w:jc w:val="both"/>
              <w:rPr>
                <w:rFonts w:ascii="Times New Roman" w:hAnsi="Times New Roman" w:cs="Times New Roman"/>
                <w:sz w:val="24"/>
              </w:rPr>
            </w:pPr>
            <w:r w:rsidRPr="00AF3ED9">
              <w:rPr>
                <w:rFonts w:ascii="Times New Roman" w:hAnsi="Times New Roman" w:cs="Times New Roman"/>
                <w:sz w:val="24"/>
              </w:rPr>
              <w:t xml:space="preserve">Zakres obrotu działka w płaszczyźnie poziomej powinien wynosić min. 240o, a w płaszczyźnie pionowej - od kąta ujemnego limitowanego obrysem pojazdu do min. 75o. </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B857D1">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rPr>
                <w:rFonts w:ascii="Times New Roman" w:hAnsi="Times New Roman" w:cs="Times New Roman"/>
                <w:sz w:val="24"/>
              </w:rPr>
            </w:pPr>
            <w:r w:rsidRPr="00AF3ED9">
              <w:rPr>
                <w:rFonts w:ascii="Times New Roman" w:hAnsi="Times New Roman" w:cs="Times New Roman"/>
                <w:sz w:val="24"/>
              </w:rPr>
              <w:t>4.16.3.</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857D1">
            <w:pPr>
              <w:jc w:val="both"/>
              <w:rPr>
                <w:rFonts w:ascii="Times New Roman" w:hAnsi="Times New Roman" w:cs="Times New Roman"/>
                <w:sz w:val="24"/>
              </w:rPr>
            </w:pPr>
            <w:r w:rsidRPr="00AF3ED9">
              <w:rPr>
                <w:rFonts w:ascii="Times New Roman" w:hAnsi="Times New Roman" w:cs="Times New Roman"/>
                <w:sz w:val="24"/>
              </w:rPr>
              <w:t xml:space="preserve">Przy podstawie działka powinien być zamontowany zawór odcinający. </w:t>
            </w:r>
          </w:p>
          <w:p w:rsidR="007D09E1" w:rsidRPr="00AF3ED9" w:rsidRDefault="007D09E1" w:rsidP="00B857D1">
            <w:pPr>
              <w:jc w:val="both"/>
              <w:rPr>
                <w:rFonts w:ascii="Times New Roman" w:hAnsi="Times New Roman" w:cs="Times New Roman"/>
                <w:sz w:val="24"/>
              </w:rPr>
            </w:pPr>
            <w:r w:rsidRPr="00AF3ED9">
              <w:rPr>
                <w:rFonts w:ascii="Times New Roman" w:hAnsi="Times New Roman" w:cs="Times New Roman"/>
                <w:sz w:val="24"/>
              </w:rPr>
              <w:t xml:space="preserve">W korpusie działka powinien być zamontowany manometr. </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B857D1">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rPr>
                <w:rFonts w:ascii="Times New Roman" w:hAnsi="Times New Roman" w:cs="Times New Roman"/>
                <w:sz w:val="24"/>
              </w:rPr>
            </w:pPr>
            <w:r w:rsidRPr="00AF3ED9">
              <w:rPr>
                <w:rFonts w:ascii="Times New Roman" w:hAnsi="Times New Roman" w:cs="Times New Roman"/>
                <w:sz w:val="24"/>
              </w:rPr>
              <w:t>4.16.4.</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857D1">
            <w:pPr>
              <w:jc w:val="both"/>
              <w:rPr>
                <w:rFonts w:ascii="Times New Roman" w:hAnsi="Times New Roman" w:cs="Times New Roman"/>
                <w:sz w:val="24"/>
              </w:rPr>
            </w:pPr>
            <w:r w:rsidRPr="00AF3ED9">
              <w:rPr>
                <w:rFonts w:ascii="Times New Roman" w:hAnsi="Times New Roman" w:cs="Times New Roman"/>
                <w:sz w:val="24"/>
              </w:rPr>
              <w:t xml:space="preserve">W przypadku możliwości wykorzystywania działka w czasie jazdy konieczne jest zapewnienie łączności (interkom) pomiędzy kierowcą i obsługującym działko. </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B857D1">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rPr>
                <w:rFonts w:ascii="Times New Roman" w:hAnsi="Times New Roman" w:cs="Times New Roman"/>
                <w:sz w:val="24"/>
              </w:rPr>
            </w:pPr>
            <w:r w:rsidRPr="00AF3ED9">
              <w:rPr>
                <w:rFonts w:ascii="Times New Roman" w:hAnsi="Times New Roman" w:cs="Times New Roman"/>
                <w:sz w:val="24"/>
              </w:rPr>
              <w:t>4.16.5.</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857D1">
            <w:pPr>
              <w:jc w:val="both"/>
              <w:rPr>
                <w:rFonts w:ascii="Times New Roman" w:hAnsi="Times New Roman" w:cs="Times New Roman"/>
                <w:sz w:val="24"/>
              </w:rPr>
            </w:pPr>
            <w:r w:rsidRPr="00AF3ED9">
              <w:rPr>
                <w:rFonts w:ascii="Times New Roman" w:hAnsi="Times New Roman" w:cs="Times New Roman"/>
                <w:sz w:val="24"/>
              </w:rPr>
              <w:t>W przypadku zdalnego sterowania działka, w kabinie kierowcy powinna być zapewniona sygnalizacja wizualna i/lub dźwiękowa gdy działko nie jest ustawione w pozycji transportowej.</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B857D1">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rPr>
                <w:rFonts w:ascii="Times New Roman" w:hAnsi="Times New Roman" w:cs="Times New Roman"/>
                <w:sz w:val="24"/>
              </w:rPr>
            </w:pPr>
            <w:r w:rsidRPr="00AF3ED9">
              <w:rPr>
                <w:rFonts w:ascii="Times New Roman" w:hAnsi="Times New Roman" w:cs="Times New Roman"/>
                <w:sz w:val="24"/>
              </w:rPr>
              <w:t>4.16.6.</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857D1">
            <w:pPr>
              <w:jc w:val="both"/>
              <w:rPr>
                <w:rFonts w:ascii="Times New Roman" w:hAnsi="Times New Roman" w:cs="Times New Roman"/>
                <w:sz w:val="24"/>
              </w:rPr>
            </w:pPr>
            <w:r w:rsidRPr="00AF3ED9">
              <w:rPr>
                <w:rFonts w:ascii="Times New Roman" w:hAnsi="Times New Roman" w:cs="Times New Roman"/>
                <w:sz w:val="24"/>
              </w:rPr>
              <w:t>Stanowisko obsługi działka oraz dojście do stanowiska musi posiadać oświetlenie nieoślepiające, bez wystających elementów, załączane ze stanowiska obsługi pompy.</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B857D1">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rPr>
                <w:rFonts w:ascii="Times New Roman" w:hAnsi="Times New Roman" w:cs="Times New Roman"/>
                <w:sz w:val="24"/>
              </w:rPr>
            </w:pPr>
            <w:r w:rsidRPr="00AF3ED9">
              <w:rPr>
                <w:rFonts w:ascii="Times New Roman" w:hAnsi="Times New Roman" w:cs="Times New Roman"/>
                <w:sz w:val="24"/>
              </w:rPr>
              <w:t>4.17.</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857D1">
            <w:pPr>
              <w:jc w:val="both"/>
              <w:rPr>
                <w:rFonts w:ascii="Times New Roman" w:hAnsi="Times New Roman" w:cs="Times New Roman"/>
                <w:sz w:val="24"/>
              </w:rPr>
            </w:pPr>
            <w:r w:rsidRPr="00AF3ED9">
              <w:rPr>
                <w:rFonts w:ascii="Times New Roman" w:hAnsi="Times New Roman" w:cs="Times New Roman"/>
                <w:sz w:val="24"/>
              </w:rPr>
              <w:t xml:space="preserve">Instalacja </w:t>
            </w:r>
            <w:proofErr w:type="spellStart"/>
            <w:r w:rsidRPr="00AF3ED9">
              <w:rPr>
                <w:rFonts w:ascii="Times New Roman" w:hAnsi="Times New Roman" w:cs="Times New Roman"/>
                <w:sz w:val="24"/>
              </w:rPr>
              <w:t>zraszaczowa</w:t>
            </w:r>
            <w:proofErr w:type="spellEnd"/>
            <w:r w:rsidRPr="00AF3ED9">
              <w:rPr>
                <w:rFonts w:ascii="Times New Roman" w:hAnsi="Times New Roman" w:cs="Times New Roman"/>
                <w:sz w:val="24"/>
              </w:rPr>
              <w:t xml:space="preserve"> </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B857D1">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rPr>
                <w:rFonts w:ascii="Times New Roman" w:hAnsi="Times New Roman" w:cs="Times New Roman"/>
                <w:sz w:val="24"/>
              </w:rPr>
            </w:pPr>
            <w:r w:rsidRPr="00AF3ED9">
              <w:rPr>
                <w:rFonts w:ascii="Times New Roman" w:hAnsi="Times New Roman" w:cs="Times New Roman"/>
                <w:sz w:val="24"/>
              </w:rPr>
              <w:t>4.17.1.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857D1">
            <w:pPr>
              <w:jc w:val="both"/>
              <w:rPr>
                <w:rFonts w:ascii="Times New Roman" w:hAnsi="Times New Roman" w:cs="Times New Roman"/>
                <w:sz w:val="24"/>
              </w:rPr>
            </w:pPr>
            <w:r w:rsidRPr="00AF3ED9">
              <w:rPr>
                <w:rFonts w:ascii="Times New Roman" w:hAnsi="Times New Roman" w:cs="Times New Roman"/>
                <w:sz w:val="24"/>
              </w:rPr>
              <w:t>Instalacja powinna być wyposażona w min 4 zraszacze o wydajności 50÷100 dm3/min przy ciśnieniu 8 bar.</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B857D1">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rPr>
                <w:rFonts w:ascii="Times New Roman" w:hAnsi="Times New Roman" w:cs="Times New Roman"/>
                <w:sz w:val="24"/>
              </w:rPr>
            </w:pPr>
            <w:r w:rsidRPr="00AF3ED9">
              <w:rPr>
                <w:rFonts w:ascii="Times New Roman" w:hAnsi="Times New Roman" w:cs="Times New Roman"/>
                <w:sz w:val="24"/>
              </w:rPr>
              <w:t>4.17.2.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857D1">
            <w:pPr>
              <w:jc w:val="both"/>
              <w:rPr>
                <w:rFonts w:ascii="Times New Roman" w:hAnsi="Times New Roman" w:cs="Times New Roman"/>
                <w:sz w:val="24"/>
              </w:rPr>
            </w:pPr>
            <w:r w:rsidRPr="00AF3ED9">
              <w:rPr>
                <w:rFonts w:ascii="Times New Roman" w:hAnsi="Times New Roman" w:cs="Times New Roman"/>
                <w:sz w:val="24"/>
              </w:rPr>
              <w:t xml:space="preserve">Dwa zraszacze powinny być umieszczone przed przednią osią, dwa zraszacze po bokach pojazdu. Zraszacze powinny być ustawione w </w:t>
            </w:r>
            <w:r w:rsidRPr="00AF3ED9">
              <w:rPr>
                <w:rFonts w:ascii="Times New Roman" w:hAnsi="Times New Roman" w:cs="Times New Roman"/>
                <w:sz w:val="24"/>
              </w:rPr>
              <w:lastRenderedPageBreak/>
              <w:t xml:space="preserve">taki sposób, aby pole zraszania obejmowało pas przed kabiną o szerokości min 6 m oraz pasy po bokach pojazdu, na całej jego długości. </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B857D1">
            <w:pPr>
              <w:jc w:val="both"/>
              <w:rPr>
                <w:rFonts w:ascii="Times New Roman" w:hAnsi="Times New Roman" w:cs="Times New Roman"/>
                <w:sz w:val="24"/>
              </w:rPr>
            </w:pPr>
          </w:p>
        </w:tc>
      </w:tr>
      <w:tr w:rsidR="007D09E1" w:rsidRPr="00AF3ED9" w:rsidTr="00BB2B4D">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rPr>
                <w:rFonts w:ascii="Times New Roman" w:hAnsi="Times New Roman" w:cs="Times New Roman"/>
                <w:sz w:val="24"/>
              </w:rPr>
            </w:pPr>
            <w:r w:rsidRPr="00AF3ED9">
              <w:rPr>
                <w:rFonts w:ascii="Times New Roman" w:hAnsi="Times New Roman" w:cs="Times New Roman"/>
                <w:sz w:val="24"/>
              </w:rPr>
              <w:lastRenderedPageBreak/>
              <w:t>4.17.3.</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857D1">
            <w:pPr>
              <w:jc w:val="both"/>
              <w:rPr>
                <w:rFonts w:ascii="Times New Roman" w:hAnsi="Times New Roman" w:cs="Times New Roman"/>
                <w:sz w:val="24"/>
              </w:rPr>
            </w:pPr>
            <w:r w:rsidRPr="00AF3ED9">
              <w:rPr>
                <w:rFonts w:ascii="Times New Roman" w:hAnsi="Times New Roman" w:cs="Times New Roman"/>
                <w:sz w:val="24"/>
              </w:rPr>
              <w:t>Instalacja powinna być wyposażona w zawory odcinające (jeden dla zraszaczy przed przednią osią, drugi dla zraszaczy bocznych), uruchamiane z kabiny kierowcy. Instalacja powinna być skonstruowana w taki sposób, aby jej odwodnienie było możliwe po otwarciu zaworów odcinających.</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B857D1">
            <w:pPr>
              <w:jc w:val="both"/>
              <w:rPr>
                <w:rFonts w:ascii="Times New Roman" w:hAnsi="Times New Roman" w:cs="Times New Roman"/>
                <w:sz w:val="24"/>
              </w:rPr>
            </w:pPr>
          </w:p>
        </w:tc>
      </w:tr>
      <w:tr w:rsidR="007D09E1" w:rsidRPr="00AF3ED9" w:rsidTr="00BB2B4D">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rPr>
                <w:rFonts w:ascii="Times New Roman" w:hAnsi="Times New Roman" w:cs="Times New Roman"/>
                <w:sz w:val="24"/>
              </w:rPr>
            </w:pPr>
            <w:r w:rsidRPr="00AF3ED9">
              <w:rPr>
                <w:rFonts w:ascii="Times New Roman" w:hAnsi="Times New Roman" w:cs="Times New Roman"/>
                <w:sz w:val="24"/>
              </w:rPr>
              <w:t>4.18.</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857D1">
            <w:pPr>
              <w:jc w:val="both"/>
              <w:rPr>
                <w:rFonts w:ascii="Times New Roman" w:hAnsi="Times New Roman" w:cs="Times New Roman"/>
                <w:sz w:val="24"/>
              </w:rPr>
            </w:pPr>
            <w:r w:rsidRPr="00AF3ED9">
              <w:rPr>
                <w:rFonts w:ascii="Times New Roman" w:hAnsi="Times New Roman" w:cs="Times New Roman"/>
                <w:sz w:val="24"/>
              </w:rPr>
              <w:t>System piany sprężonej</w:t>
            </w:r>
          </w:p>
        </w:tc>
        <w:tc>
          <w:tcPr>
            <w:tcW w:w="6152"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B857D1">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rPr>
                <w:rFonts w:ascii="Times New Roman" w:hAnsi="Times New Roman" w:cs="Times New Roman"/>
                <w:sz w:val="24"/>
              </w:rPr>
            </w:pPr>
            <w:r w:rsidRPr="00AF3ED9">
              <w:rPr>
                <w:rFonts w:ascii="Times New Roman" w:hAnsi="Times New Roman" w:cs="Times New Roman"/>
                <w:sz w:val="24"/>
              </w:rPr>
              <w:t>4.18.1.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jc w:val="both"/>
              <w:rPr>
                <w:rFonts w:ascii="Times New Roman" w:hAnsi="Times New Roman" w:cs="Times New Roman"/>
                <w:sz w:val="24"/>
              </w:rPr>
            </w:pPr>
            <w:r w:rsidRPr="00AF3ED9">
              <w:rPr>
                <w:rFonts w:ascii="Times New Roman" w:hAnsi="Times New Roman" w:cs="Times New Roman"/>
                <w:sz w:val="24"/>
              </w:rPr>
              <w:t>Parametry minimalne systemu do wytwarzania piany sprężonej:</w:t>
            </w:r>
          </w:p>
          <w:p w:rsidR="007D09E1" w:rsidRPr="00AF3ED9" w:rsidRDefault="007D09E1" w:rsidP="00F851B4">
            <w:pPr>
              <w:pStyle w:val="Akapitzlist"/>
              <w:numPr>
                <w:ilvl w:val="0"/>
                <w:numId w:val="37"/>
              </w:numPr>
              <w:spacing w:after="0"/>
              <w:jc w:val="both"/>
              <w:rPr>
                <w:rFonts w:ascii="Times New Roman" w:hAnsi="Times New Roman" w:cs="Times New Roman"/>
                <w:sz w:val="24"/>
              </w:rPr>
            </w:pPr>
            <w:r w:rsidRPr="00AF3ED9">
              <w:rPr>
                <w:rFonts w:ascii="Times New Roman" w:hAnsi="Times New Roman" w:cs="Times New Roman"/>
                <w:sz w:val="24"/>
              </w:rPr>
              <w:t>stały napęd kompresora z wału autopompy w pełnym zakresie obrotów autopompy</w:t>
            </w:r>
          </w:p>
          <w:p w:rsidR="007D09E1" w:rsidRPr="00AF3ED9" w:rsidRDefault="007D09E1" w:rsidP="00F851B4">
            <w:pPr>
              <w:pStyle w:val="Akapitzlist"/>
              <w:numPr>
                <w:ilvl w:val="0"/>
                <w:numId w:val="37"/>
              </w:numPr>
              <w:spacing w:after="0"/>
              <w:jc w:val="both"/>
              <w:rPr>
                <w:rFonts w:ascii="Times New Roman" w:hAnsi="Times New Roman" w:cs="Times New Roman"/>
                <w:sz w:val="24"/>
              </w:rPr>
            </w:pPr>
            <w:r w:rsidRPr="00AF3ED9">
              <w:rPr>
                <w:rFonts w:ascii="Times New Roman" w:hAnsi="Times New Roman" w:cs="Times New Roman"/>
                <w:sz w:val="24"/>
              </w:rPr>
              <w:t>umożliwiać podanie:</w:t>
            </w:r>
          </w:p>
          <w:p w:rsidR="007D09E1" w:rsidRPr="00AF3ED9" w:rsidRDefault="007D09E1" w:rsidP="00F851B4">
            <w:pPr>
              <w:pStyle w:val="Akapitzlist"/>
              <w:numPr>
                <w:ilvl w:val="0"/>
                <w:numId w:val="37"/>
              </w:numPr>
              <w:spacing w:after="0"/>
              <w:ind w:firstLine="16"/>
              <w:jc w:val="both"/>
              <w:rPr>
                <w:rFonts w:ascii="Times New Roman" w:hAnsi="Times New Roman" w:cs="Times New Roman"/>
                <w:sz w:val="24"/>
              </w:rPr>
            </w:pPr>
            <w:r w:rsidRPr="00AF3ED9">
              <w:rPr>
                <w:rFonts w:ascii="Times New Roman" w:hAnsi="Times New Roman" w:cs="Times New Roman"/>
                <w:sz w:val="24"/>
              </w:rPr>
              <w:t>1,1 m3/min przez linię szybkiego natarcia piany sprężonej mokrej (nasada 52)</w:t>
            </w:r>
          </w:p>
          <w:p w:rsidR="007D09E1" w:rsidRPr="00AF3ED9" w:rsidRDefault="007D09E1" w:rsidP="00F851B4">
            <w:pPr>
              <w:pStyle w:val="Akapitzlist"/>
              <w:numPr>
                <w:ilvl w:val="0"/>
                <w:numId w:val="37"/>
              </w:numPr>
              <w:spacing w:after="0"/>
              <w:ind w:firstLine="16"/>
              <w:jc w:val="both"/>
              <w:rPr>
                <w:rFonts w:ascii="Times New Roman" w:hAnsi="Times New Roman" w:cs="Times New Roman"/>
                <w:sz w:val="24"/>
              </w:rPr>
            </w:pPr>
            <w:r w:rsidRPr="00AF3ED9">
              <w:rPr>
                <w:rFonts w:ascii="Times New Roman" w:hAnsi="Times New Roman" w:cs="Times New Roman"/>
                <w:sz w:val="24"/>
              </w:rPr>
              <w:t>1,0 m3/min przez linię szybkiego natarcia piany sprężonej suchej (nasada 52)</w:t>
            </w:r>
          </w:p>
          <w:p w:rsidR="007D09E1" w:rsidRPr="00AF3ED9" w:rsidRDefault="007D09E1" w:rsidP="00F851B4">
            <w:pPr>
              <w:pStyle w:val="Akapitzlist"/>
              <w:numPr>
                <w:ilvl w:val="0"/>
                <w:numId w:val="37"/>
              </w:numPr>
              <w:spacing w:after="0"/>
              <w:ind w:firstLine="16"/>
              <w:jc w:val="both"/>
              <w:rPr>
                <w:rFonts w:ascii="Times New Roman" w:hAnsi="Times New Roman" w:cs="Times New Roman"/>
                <w:sz w:val="24"/>
              </w:rPr>
            </w:pPr>
            <w:r w:rsidRPr="00AF3ED9">
              <w:rPr>
                <w:rFonts w:ascii="Times New Roman" w:hAnsi="Times New Roman" w:cs="Times New Roman"/>
                <w:sz w:val="24"/>
              </w:rPr>
              <w:t>1,8 m3/min piany sprężonej mokrej przez nasadę 75</w:t>
            </w:r>
          </w:p>
          <w:p w:rsidR="007D09E1" w:rsidRPr="00AF3ED9" w:rsidRDefault="007D09E1" w:rsidP="00F851B4">
            <w:pPr>
              <w:pStyle w:val="Akapitzlist"/>
              <w:numPr>
                <w:ilvl w:val="0"/>
                <w:numId w:val="37"/>
              </w:numPr>
              <w:spacing w:after="0"/>
              <w:ind w:firstLine="16"/>
              <w:jc w:val="both"/>
              <w:rPr>
                <w:rFonts w:ascii="Times New Roman" w:hAnsi="Times New Roman" w:cs="Times New Roman"/>
                <w:sz w:val="24"/>
              </w:rPr>
            </w:pPr>
            <w:r w:rsidRPr="00AF3ED9">
              <w:rPr>
                <w:rFonts w:ascii="Times New Roman" w:hAnsi="Times New Roman" w:cs="Times New Roman"/>
                <w:sz w:val="24"/>
              </w:rPr>
              <w:t>1,6 m3/min piany sprężonej suchej przez nasadę 75</w:t>
            </w:r>
          </w:p>
          <w:p w:rsidR="007D09E1" w:rsidRPr="00AF3ED9" w:rsidRDefault="007D09E1" w:rsidP="00F851B4">
            <w:pPr>
              <w:pStyle w:val="Akapitzlist"/>
              <w:numPr>
                <w:ilvl w:val="0"/>
                <w:numId w:val="37"/>
              </w:numPr>
              <w:spacing w:after="0"/>
              <w:jc w:val="both"/>
              <w:rPr>
                <w:rFonts w:ascii="Times New Roman" w:hAnsi="Times New Roman" w:cs="Times New Roman"/>
                <w:sz w:val="24"/>
              </w:rPr>
            </w:pPr>
            <w:r w:rsidRPr="00AF3ED9">
              <w:rPr>
                <w:rFonts w:ascii="Times New Roman" w:hAnsi="Times New Roman" w:cs="Times New Roman"/>
                <w:sz w:val="24"/>
              </w:rPr>
              <w:t>możliwość równoczesnej pracy nasadami 52 i 75 oraz dowolny wybór rodzaju piany dla każdej z nich</w:t>
            </w:r>
          </w:p>
          <w:p w:rsidR="007D09E1" w:rsidRPr="00AF3ED9" w:rsidRDefault="007D09E1" w:rsidP="00F851B4">
            <w:pPr>
              <w:pStyle w:val="Akapitzlist"/>
              <w:numPr>
                <w:ilvl w:val="0"/>
                <w:numId w:val="37"/>
              </w:numPr>
              <w:spacing w:after="0"/>
              <w:jc w:val="both"/>
              <w:rPr>
                <w:rFonts w:ascii="Times New Roman" w:hAnsi="Times New Roman" w:cs="Times New Roman"/>
                <w:sz w:val="24"/>
              </w:rPr>
            </w:pPr>
            <w:r w:rsidRPr="00AF3ED9">
              <w:rPr>
                <w:rFonts w:ascii="Times New Roman" w:hAnsi="Times New Roman" w:cs="Times New Roman"/>
                <w:sz w:val="24"/>
              </w:rPr>
              <w:t>możliwość równoczesnej pracy nasadą 52 lub 75 z jednoczesną pracą linią szybkiego natarcia oraz dowolny wybór rodzaju piany dla każdej z nich</w:t>
            </w:r>
          </w:p>
          <w:p w:rsidR="007D09E1" w:rsidRPr="00AF3ED9" w:rsidRDefault="007D09E1" w:rsidP="00F851B4">
            <w:pPr>
              <w:pStyle w:val="Akapitzlist"/>
              <w:numPr>
                <w:ilvl w:val="0"/>
                <w:numId w:val="37"/>
              </w:numPr>
              <w:spacing w:after="0"/>
              <w:jc w:val="both"/>
              <w:rPr>
                <w:rFonts w:ascii="Times New Roman" w:hAnsi="Times New Roman" w:cs="Times New Roman"/>
                <w:sz w:val="24"/>
              </w:rPr>
            </w:pPr>
            <w:r w:rsidRPr="00AF3ED9">
              <w:rPr>
                <w:rFonts w:ascii="Times New Roman" w:hAnsi="Times New Roman" w:cs="Times New Roman"/>
                <w:sz w:val="24"/>
              </w:rPr>
              <w:t>zasięg rzutu piany:</w:t>
            </w:r>
          </w:p>
          <w:p w:rsidR="007D09E1" w:rsidRPr="00AF3ED9" w:rsidRDefault="007D09E1" w:rsidP="00F851B4">
            <w:pPr>
              <w:pStyle w:val="Akapitzlist"/>
              <w:numPr>
                <w:ilvl w:val="0"/>
                <w:numId w:val="37"/>
              </w:numPr>
              <w:spacing w:after="0"/>
              <w:ind w:firstLine="16"/>
              <w:jc w:val="both"/>
              <w:rPr>
                <w:rFonts w:ascii="Times New Roman" w:hAnsi="Times New Roman" w:cs="Times New Roman"/>
                <w:sz w:val="24"/>
              </w:rPr>
            </w:pPr>
            <w:r w:rsidRPr="00AF3ED9">
              <w:rPr>
                <w:rFonts w:ascii="Times New Roman" w:hAnsi="Times New Roman" w:cs="Times New Roman"/>
                <w:sz w:val="24"/>
              </w:rPr>
              <w:lastRenderedPageBreak/>
              <w:t>piana mokra 20 m</w:t>
            </w:r>
          </w:p>
          <w:p w:rsidR="007D09E1" w:rsidRPr="00AF3ED9" w:rsidRDefault="007D09E1" w:rsidP="00F851B4">
            <w:pPr>
              <w:pStyle w:val="Akapitzlist"/>
              <w:numPr>
                <w:ilvl w:val="0"/>
                <w:numId w:val="37"/>
              </w:numPr>
              <w:spacing w:after="0"/>
              <w:ind w:firstLine="16"/>
              <w:jc w:val="both"/>
              <w:rPr>
                <w:rFonts w:ascii="Times New Roman" w:hAnsi="Times New Roman" w:cs="Times New Roman"/>
                <w:sz w:val="24"/>
              </w:rPr>
            </w:pPr>
            <w:r w:rsidRPr="00AF3ED9">
              <w:rPr>
                <w:rFonts w:ascii="Times New Roman" w:hAnsi="Times New Roman" w:cs="Times New Roman"/>
                <w:sz w:val="24"/>
              </w:rPr>
              <w:t>piana sucha 10 m</w:t>
            </w:r>
          </w:p>
          <w:p w:rsidR="007D09E1" w:rsidRPr="00AF3ED9" w:rsidRDefault="007D09E1" w:rsidP="00F851B4">
            <w:pPr>
              <w:pStyle w:val="Akapitzlist"/>
              <w:numPr>
                <w:ilvl w:val="0"/>
                <w:numId w:val="37"/>
              </w:numPr>
              <w:spacing w:after="0"/>
              <w:jc w:val="both"/>
              <w:rPr>
                <w:rFonts w:ascii="Times New Roman" w:hAnsi="Times New Roman" w:cs="Times New Roman"/>
                <w:sz w:val="24"/>
              </w:rPr>
            </w:pPr>
            <w:r w:rsidRPr="00AF3ED9">
              <w:rPr>
                <w:rFonts w:ascii="Times New Roman" w:hAnsi="Times New Roman" w:cs="Times New Roman"/>
                <w:sz w:val="24"/>
              </w:rPr>
              <w:t>dozownik o zakresie stężeń środka pianotwórczego 0,1% - 3%</w:t>
            </w:r>
          </w:p>
          <w:p w:rsidR="007D09E1" w:rsidRPr="00AF3ED9" w:rsidRDefault="007D09E1" w:rsidP="00F851B4">
            <w:pPr>
              <w:pStyle w:val="Akapitzlist"/>
              <w:numPr>
                <w:ilvl w:val="0"/>
                <w:numId w:val="37"/>
              </w:numPr>
              <w:spacing w:after="0"/>
              <w:jc w:val="both"/>
              <w:rPr>
                <w:rFonts w:ascii="Times New Roman" w:hAnsi="Times New Roman" w:cs="Times New Roman"/>
                <w:sz w:val="24"/>
              </w:rPr>
            </w:pPr>
            <w:r w:rsidRPr="00AF3ED9">
              <w:rPr>
                <w:rFonts w:ascii="Times New Roman" w:hAnsi="Times New Roman" w:cs="Times New Roman"/>
                <w:sz w:val="24"/>
              </w:rPr>
              <w:t>możliwość poboru środka pianotwórczego do pożarów klasy A i B</w:t>
            </w:r>
          </w:p>
          <w:p w:rsidR="007D09E1" w:rsidRPr="00AF3ED9" w:rsidRDefault="007D09E1" w:rsidP="00F851B4">
            <w:pPr>
              <w:pStyle w:val="Akapitzlist"/>
              <w:numPr>
                <w:ilvl w:val="0"/>
                <w:numId w:val="37"/>
              </w:numPr>
              <w:spacing w:after="0"/>
              <w:jc w:val="both"/>
              <w:rPr>
                <w:rFonts w:ascii="Times New Roman" w:hAnsi="Times New Roman" w:cs="Times New Roman"/>
                <w:sz w:val="24"/>
              </w:rPr>
            </w:pPr>
            <w:r w:rsidRPr="00AF3ED9">
              <w:rPr>
                <w:rFonts w:ascii="Times New Roman" w:hAnsi="Times New Roman" w:cs="Times New Roman"/>
                <w:sz w:val="24"/>
              </w:rPr>
              <w:t>możliwość wyłączenia powietrza dla podania roztworu środka pianotwórczego jako środka zwilżającego</w:t>
            </w:r>
          </w:p>
          <w:p w:rsidR="007D09E1" w:rsidRPr="00AF3ED9" w:rsidRDefault="007D09E1" w:rsidP="00F851B4">
            <w:pPr>
              <w:pStyle w:val="Akapitzlist"/>
              <w:numPr>
                <w:ilvl w:val="0"/>
                <w:numId w:val="37"/>
              </w:numPr>
              <w:spacing w:after="0"/>
              <w:jc w:val="both"/>
              <w:rPr>
                <w:rFonts w:ascii="Times New Roman" w:hAnsi="Times New Roman" w:cs="Times New Roman"/>
                <w:sz w:val="24"/>
              </w:rPr>
            </w:pPr>
            <w:r w:rsidRPr="00AF3ED9">
              <w:rPr>
                <w:rFonts w:ascii="Times New Roman" w:hAnsi="Times New Roman" w:cs="Times New Roman"/>
                <w:sz w:val="24"/>
              </w:rPr>
              <w:t>piana sprężona powinna być podawana bez dodatkowego uruchamiania kompresora</w:t>
            </w:r>
          </w:p>
          <w:p w:rsidR="007D09E1" w:rsidRPr="00AF3ED9" w:rsidRDefault="007D09E1" w:rsidP="00F851B4">
            <w:pPr>
              <w:pStyle w:val="Akapitzlist"/>
              <w:numPr>
                <w:ilvl w:val="0"/>
                <w:numId w:val="37"/>
              </w:numPr>
              <w:spacing w:after="0"/>
              <w:jc w:val="both"/>
              <w:rPr>
                <w:rFonts w:ascii="Times New Roman" w:hAnsi="Times New Roman" w:cs="Times New Roman"/>
                <w:sz w:val="24"/>
              </w:rPr>
            </w:pPr>
            <w:r w:rsidRPr="00AF3ED9">
              <w:rPr>
                <w:rFonts w:ascii="Times New Roman" w:hAnsi="Times New Roman" w:cs="Times New Roman"/>
                <w:sz w:val="24"/>
              </w:rPr>
              <w:t>linia szybkiego natarcia długości min. 50 m, ze zwijadłem elektrycznym</w:t>
            </w:r>
          </w:p>
          <w:p w:rsidR="007D09E1" w:rsidRPr="00AF3ED9" w:rsidRDefault="007D09E1" w:rsidP="00F851B4">
            <w:pPr>
              <w:pStyle w:val="Akapitzlist"/>
              <w:numPr>
                <w:ilvl w:val="0"/>
                <w:numId w:val="37"/>
              </w:numPr>
              <w:spacing w:after="0"/>
              <w:jc w:val="both"/>
              <w:rPr>
                <w:rFonts w:ascii="Times New Roman" w:hAnsi="Times New Roman" w:cs="Times New Roman"/>
                <w:sz w:val="24"/>
              </w:rPr>
            </w:pPr>
            <w:r w:rsidRPr="00AF3ED9">
              <w:rPr>
                <w:rFonts w:ascii="Times New Roman" w:hAnsi="Times New Roman" w:cs="Times New Roman"/>
                <w:sz w:val="24"/>
              </w:rPr>
              <w:t>możliwość podawania piany bez względu na stopień rozwinięcia</w:t>
            </w:r>
          </w:p>
          <w:p w:rsidR="007D09E1" w:rsidRPr="00AF3ED9" w:rsidRDefault="007D09E1" w:rsidP="00F851B4">
            <w:pPr>
              <w:pStyle w:val="Akapitzlist"/>
              <w:numPr>
                <w:ilvl w:val="0"/>
                <w:numId w:val="37"/>
              </w:numPr>
              <w:spacing w:after="0"/>
              <w:jc w:val="both"/>
              <w:rPr>
                <w:rFonts w:ascii="Times New Roman" w:hAnsi="Times New Roman" w:cs="Times New Roman"/>
                <w:sz w:val="24"/>
              </w:rPr>
            </w:pPr>
            <w:r w:rsidRPr="00AF3ED9">
              <w:rPr>
                <w:rFonts w:ascii="Times New Roman" w:hAnsi="Times New Roman" w:cs="Times New Roman"/>
                <w:sz w:val="24"/>
              </w:rPr>
              <w:t>umożliwiać przepłukanie węża szybkiego natarcia bez względu na stopień rozwinięcia</w:t>
            </w:r>
          </w:p>
          <w:p w:rsidR="007D09E1" w:rsidRPr="00AF3ED9" w:rsidRDefault="007D09E1" w:rsidP="00F851B4">
            <w:pPr>
              <w:pStyle w:val="Akapitzlist"/>
              <w:numPr>
                <w:ilvl w:val="0"/>
                <w:numId w:val="37"/>
              </w:numPr>
              <w:spacing w:after="0"/>
              <w:jc w:val="both"/>
              <w:rPr>
                <w:rFonts w:ascii="Times New Roman" w:hAnsi="Times New Roman" w:cs="Times New Roman"/>
                <w:sz w:val="24"/>
              </w:rPr>
            </w:pPr>
            <w:r w:rsidRPr="00AF3ED9">
              <w:rPr>
                <w:rFonts w:ascii="Times New Roman" w:hAnsi="Times New Roman" w:cs="Times New Roman"/>
                <w:sz w:val="24"/>
              </w:rPr>
              <w:t>cały układ systemu piany sprężonej musi posiadać możliwość przepłukania i odwodnienia po zakończeniu pracy</w:t>
            </w:r>
          </w:p>
          <w:p w:rsidR="007D09E1" w:rsidRPr="00AF3ED9" w:rsidRDefault="007D09E1" w:rsidP="00F851B4">
            <w:pPr>
              <w:pStyle w:val="Akapitzlist"/>
              <w:numPr>
                <w:ilvl w:val="0"/>
                <w:numId w:val="37"/>
              </w:numPr>
              <w:spacing w:after="0"/>
              <w:jc w:val="both"/>
              <w:rPr>
                <w:rFonts w:ascii="Times New Roman" w:hAnsi="Times New Roman" w:cs="Times New Roman"/>
                <w:sz w:val="24"/>
              </w:rPr>
            </w:pPr>
            <w:r w:rsidRPr="00AF3ED9">
              <w:rPr>
                <w:rFonts w:ascii="Times New Roman" w:hAnsi="Times New Roman" w:cs="Times New Roman"/>
                <w:sz w:val="24"/>
              </w:rPr>
              <w:t>wszystkie zawory sterowane elektropneumatycznie z możliwością sterowania ręcznego</w:t>
            </w:r>
          </w:p>
          <w:p w:rsidR="007D09E1" w:rsidRPr="00AF3ED9" w:rsidRDefault="007D09E1" w:rsidP="00F851B4">
            <w:pPr>
              <w:pStyle w:val="Akapitzlist"/>
              <w:numPr>
                <w:ilvl w:val="0"/>
                <w:numId w:val="37"/>
              </w:numPr>
              <w:spacing w:after="0"/>
              <w:jc w:val="both"/>
              <w:rPr>
                <w:rFonts w:ascii="Times New Roman" w:hAnsi="Times New Roman" w:cs="Times New Roman"/>
                <w:sz w:val="24"/>
              </w:rPr>
            </w:pPr>
            <w:r w:rsidRPr="00AF3ED9">
              <w:rPr>
                <w:rFonts w:ascii="Times New Roman" w:hAnsi="Times New Roman" w:cs="Times New Roman"/>
                <w:sz w:val="24"/>
              </w:rPr>
              <w:t>układ pneumatyczny systemu powinien umożliwiać podawanie powietrza do ratowniczych poduszek podnoszących i uszczelniających oraz napędu sprzętu pneumatycznego o zapotrzebowaniu powietrza do 3000 l/min</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E2124C">
            <w:pPr>
              <w:jc w:val="both"/>
              <w:rPr>
                <w:rFonts w:ascii="Times New Roman" w:hAnsi="Times New Roman" w:cs="Times New Roman"/>
                <w:sz w:val="24"/>
              </w:rPr>
            </w:pPr>
          </w:p>
        </w:tc>
      </w:tr>
      <w:tr w:rsidR="007D09E1" w:rsidRPr="00AF3ED9"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rPr>
                <w:rFonts w:ascii="Times New Roman" w:hAnsi="Times New Roman" w:cs="Times New Roman"/>
                <w:sz w:val="24"/>
              </w:rPr>
            </w:pPr>
            <w:r w:rsidRPr="00AF3ED9">
              <w:rPr>
                <w:rFonts w:ascii="Times New Roman" w:hAnsi="Times New Roman" w:cs="Times New Roman"/>
                <w:sz w:val="24"/>
              </w:rPr>
              <w:lastRenderedPageBreak/>
              <w:t>4.18.2.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jc w:val="both"/>
              <w:rPr>
                <w:rFonts w:ascii="Times New Roman" w:hAnsi="Times New Roman" w:cs="Times New Roman"/>
                <w:sz w:val="24"/>
              </w:rPr>
            </w:pPr>
            <w:r w:rsidRPr="00AF3ED9">
              <w:rPr>
                <w:rFonts w:ascii="Times New Roman" w:hAnsi="Times New Roman" w:cs="Times New Roman"/>
                <w:sz w:val="24"/>
              </w:rPr>
              <w:t>Panel sterowania systemu piany sprężonej</w:t>
            </w:r>
          </w:p>
          <w:p w:rsidR="007D09E1" w:rsidRPr="00AF3ED9" w:rsidRDefault="007D09E1" w:rsidP="00B857D1">
            <w:pPr>
              <w:jc w:val="both"/>
              <w:rPr>
                <w:rFonts w:ascii="Times New Roman" w:hAnsi="Times New Roman" w:cs="Times New Roman"/>
                <w:sz w:val="24"/>
              </w:rPr>
            </w:pPr>
            <w:r w:rsidRPr="00AF3ED9">
              <w:rPr>
                <w:rFonts w:ascii="Times New Roman" w:hAnsi="Times New Roman" w:cs="Times New Roman"/>
                <w:sz w:val="24"/>
              </w:rPr>
              <w:lastRenderedPageBreak/>
              <w:t>Na panelu sterowniczym urządzenia muszą znajdować się, co najmniej następujące</w:t>
            </w:r>
          </w:p>
          <w:p w:rsidR="007D09E1" w:rsidRPr="00AF3ED9" w:rsidRDefault="007D09E1" w:rsidP="00B857D1">
            <w:pPr>
              <w:jc w:val="both"/>
              <w:rPr>
                <w:rFonts w:ascii="Times New Roman" w:hAnsi="Times New Roman" w:cs="Times New Roman"/>
                <w:sz w:val="24"/>
              </w:rPr>
            </w:pPr>
            <w:r w:rsidRPr="00AF3ED9">
              <w:rPr>
                <w:rFonts w:ascii="Times New Roman" w:hAnsi="Times New Roman" w:cs="Times New Roman"/>
                <w:sz w:val="24"/>
              </w:rPr>
              <w:t>urządzenia kontrolno-sterownicze:</w:t>
            </w:r>
          </w:p>
          <w:p w:rsidR="007D09E1" w:rsidRPr="00AF3ED9" w:rsidRDefault="007D09E1" w:rsidP="00F851B4">
            <w:pPr>
              <w:pStyle w:val="Akapitzlist"/>
              <w:numPr>
                <w:ilvl w:val="0"/>
                <w:numId w:val="38"/>
              </w:numPr>
              <w:autoSpaceDE w:val="0"/>
              <w:autoSpaceDN w:val="0"/>
              <w:adjustRightInd w:val="0"/>
              <w:spacing w:after="0"/>
              <w:rPr>
                <w:rFonts w:ascii="Times New Roman" w:hAnsi="Times New Roman" w:cs="Times New Roman"/>
                <w:sz w:val="24"/>
              </w:rPr>
            </w:pPr>
            <w:r w:rsidRPr="00AF3ED9">
              <w:rPr>
                <w:rFonts w:ascii="Times New Roman" w:hAnsi="Times New Roman" w:cs="Times New Roman"/>
                <w:sz w:val="24"/>
              </w:rPr>
              <w:t>nasada tłoczna 52 wł./wył. (szybkie natarcie)</w:t>
            </w:r>
          </w:p>
          <w:p w:rsidR="007D09E1" w:rsidRPr="00AF3ED9" w:rsidRDefault="007D09E1" w:rsidP="00F851B4">
            <w:pPr>
              <w:pStyle w:val="Akapitzlist"/>
              <w:numPr>
                <w:ilvl w:val="0"/>
                <w:numId w:val="38"/>
              </w:numPr>
              <w:autoSpaceDE w:val="0"/>
              <w:autoSpaceDN w:val="0"/>
              <w:adjustRightInd w:val="0"/>
              <w:spacing w:after="0"/>
              <w:rPr>
                <w:rFonts w:ascii="Times New Roman" w:hAnsi="Times New Roman" w:cs="Times New Roman"/>
                <w:sz w:val="24"/>
              </w:rPr>
            </w:pPr>
            <w:r w:rsidRPr="00AF3ED9">
              <w:rPr>
                <w:rFonts w:ascii="Times New Roman" w:hAnsi="Times New Roman" w:cs="Times New Roman"/>
                <w:sz w:val="24"/>
              </w:rPr>
              <w:t>nasada tłoczna 75 wł./wył.</w:t>
            </w:r>
          </w:p>
          <w:p w:rsidR="007D09E1" w:rsidRPr="00AF3ED9" w:rsidRDefault="007D09E1" w:rsidP="00F851B4">
            <w:pPr>
              <w:pStyle w:val="Akapitzlist"/>
              <w:numPr>
                <w:ilvl w:val="0"/>
                <w:numId w:val="38"/>
              </w:numPr>
              <w:autoSpaceDE w:val="0"/>
              <w:autoSpaceDN w:val="0"/>
              <w:adjustRightInd w:val="0"/>
              <w:spacing w:after="0"/>
              <w:rPr>
                <w:rFonts w:ascii="Times New Roman" w:hAnsi="Times New Roman" w:cs="Times New Roman"/>
                <w:sz w:val="24"/>
              </w:rPr>
            </w:pPr>
            <w:r w:rsidRPr="00AF3ED9">
              <w:rPr>
                <w:rFonts w:ascii="Times New Roman" w:hAnsi="Times New Roman" w:cs="Times New Roman"/>
                <w:sz w:val="24"/>
              </w:rPr>
              <w:t>nasada tłoczna 52 przełącznik pracy mokra/sucha piana</w:t>
            </w:r>
          </w:p>
          <w:p w:rsidR="007D09E1" w:rsidRPr="00AF3ED9" w:rsidRDefault="007D09E1" w:rsidP="00F851B4">
            <w:pPr>
              <w:pStyle w:val="Akapitzlist"/>
              <w:numPr>
                <w:ilvl w:val="0"/>
                <w:numId w:val="38"/>
              </w:numPr>
              <w:autoSpaceDE w:val="0"/>
              <w:autoSpaceDN w:val="0"/>
              <w:adjustRightInd w:val="0"/>
              <w:spacing w:after="0"/>
              <w:rPr>
                <w:rFonts w:ascii="Times New Roman" w:hAnsi="Times New Roman" w:cs="Times New Roman"/>
                <w:sz w:val="24"/>
              </w:rPr>
            </w:pPr>
            <w:r w:rsidRPr="00AF3ED9">
              <w:rPr>
                <w:rFonts w:ascii="Times New Roman" w:hAnsi="Times New Roman" w:cs="Times New Roman"/>
                <w:sz w:val="24"/>
              </w:rPr>
              <w:t>nasada tłoczna 75 przełącznik pracy mokra/sucha piana</w:t>
            </w:r>
          </w:p>
          <w:p w:rsidR="007D09E1" w:rsidRPr="00AF3ED9" w:rsidRDefault="007D09E1" w:rsidP="00F851B4">
            <w:pPr>
              <w:pStyle w:val="Akapitzlist"/>
              <w:numPr>
                <w:ilvl w:val="0"/>
                <w:numId w:val="38"/>
              </w:numPr>
              <w:autoSpaceDE w:val="0"/>
              <w:autoSpaceDN w:val="0"/>
              <w:adjustRightInd w:val="0"/>
              <w:spacing w:after="0"/>
              <w:rPr>
                <w:rFonts w:ascii="Times New Roman" w:hAnsi="Times New Roman" w:cs="Times New Roman"/>
                <w:sz w:val="24"/>
              </w:rPr>
            </w:pPr>
            <w:proofErr w:type="spellStart"/>
            <w:r w:rsidRPr="00AF3ED9">
              <w:rPr>
                <w:rFonts w:ascii="Times New Roman" w:hAnsi="Times New Roman" w:cs="Times New Roman"/>
                <w:sz w:val="24"/>
              </w:rPr>
              <w:t>injekcja</w:t>
            </w:r>
            <w:proofErr w:type="spellEnd"/>
            <w:r w:rsidRPr="00AF3ED9">
              <w:rPr>
                <w:rFonts w:ascii="Times New Roman" w:hAnsi="Times New Roman" w:cs="Times New Roman"/>
                <w:sz w:val="24"/>
              </w:rPr>
              <w:t xml:space="preserve"> powietrza na nasadę tłoczną 52 wł./wył</w:t>
            </w:r>
          </w:p>
          <w:p w:rsidR="007D09E1" w:rsidRPr="00AF3ED9" w:rsidRDefault="007D09E1" w:rsidP="00F851B4">
            <w:pPr>
              <w:pStyle w:val="Akapitzlist"/>
              <w:numPr>
                <w:ilvl w:val="0"/>
                <w:numId w:val="38"/>
              </w:numPr>
              <w:autoSpaceDE w:val="0"/>
              <w:autoSpaceDN w:val="0"/>
              <w:adjustRightInd w:val="0"/>
              <w:spacing w:after="0"/>
              <w:rPr>
                <w:rFonts w:ascii="Times New Roman" w:hAnsi="Times New Roman" w:cs="Times New Roman"/>
                <w:sz w:val="24"/>
              </w:rPr>
            </w:pPr>
            <w:proofErr w:type="spellStart"/>
            <w:r w:rsidRPr="00AF3ED9">
              <w:rPr>
                <w:rFonts w:ascii="Times New Roman" w:hAnsi="Times New Roman" w:cs="Times New Roman"/>
                <w:sz w:val="24"/>
              </w:rPr>
              <w:t>injekcja</w:t>
            </w:r>
            <w:proofErr w:type="spellEnd"/>
            <w:r w:rsidRPr="00AF3ED9">
              <w:rPr>
                <w:rFonts w:ascii="Times New Roman" w:hAnsi="Times New Roman" w:cs="Times New Roman"/>
                <w:sz w:val="24"/>
              </w:rPr>
              <w:t xml:space="preserve"> powietrza na nasadę tłoczną 75 wł./wył</w:t>
            </w:r>
          </w:p>
          <w:p w:rsidR="007D09E1" w:rsidRPr="00AF3ED9" w:rsidRDefault="007D09E1" w:rsidP="00F851B4">
            <w:pPr>
              <w:pStyle w:val="Akapitzlist"/>
              <w:numPr>
                <w:ilvl w:val="0"/>
                <w:numId w:val="38"/>
              </w:numPr>
              <w:autoSpaceDE w:val="0"/>
              <w:autoSpaceDN w:val="0"/>
              <w:adjustRightInd w:val="0"/>
              <w:spacing w:after="0"/>
              <w:rPr>
                <w:rFonts w:ascii="Times New Roman" w:hAnsi="Times New Roman" w:cs="Times New Roman"/>
                <w:sz w:val="24"/>
              </w:rPr>
            </w:pPr>
            <w:r w:rsidRPr="00AF3ED9">
              <w:rPr>
                <w:rFonts w:ascii="Times New Roman" w:hAnsi="Times New Roman" w:cs="Times New Roman"/>
                <w:sz w:val="24"/>
              </w:rPr>
              <w:t>sterowanie mieszalnikiem</w:t>
            </w:r>
          </w:p>
          <w:p w:rsidR="007D09E1" w:rsidRPr="00AF3ED9" w:rsidRDefault="007D09E1" w:rsidP="00F851B4">
            <w:pPr>
              <w:pStyle w:val="Akapitzlist"/>
              <w:numPr>
                <w:ilvl w:val="0"/>
                <w:numId w:val="38"/>
              </w:numPr>
              <w:autoSpaceDE w:val="0"/>
              <w:autoSpaceDN w:val="0"/>
              <w:adjustRightInd w:val="0"/>
              <w:spacing w:after="0"/>
              <w:rPr>
                <w:rFonts w:ascii="Times New Roman" w:hAnsi="Times New Roman" w:cs="Times New Roman"/>
                <w:sz w:val="24"/>
              </w:rPr>
            </w:pPr>
            <w:r w:rsidRPr="00AF3ED9">
              <w:rPr>
                <w:rFonts w:ascii="Times New Roman" w:hAnsi="Times New Roman" w:cs="Times New Roman"/>
                <w:sz w:val="24"/>
              </w:rPr>
              <w:t>wybór środka pianotwórczego A lub B z automatycznym przepłukaniem układu poboru środka</w:t>
            </w:r>
          </w:p>
          <w:p w:rsidR="007D09E1" w:rsidRPr="00AF3ED9" w:rsidRDefault="007D09E1" w:rsidP="00F851B4">
            <w:pPr>
              <w:pStyle w:val="Akapitzlist"/>
              <w:numPr>
                <w:ilvl w:val="0"/>
                <w:numId w:val="38"/>
              </w:numPr>
              <w:autoSpaceDE w:val="0"/>
              <w:autoSpaceDN w:val="0"/>
              <w:adjustRightInd w:val="0"/>
              <w:spacing w:after="0"/>
              <w:rPr>
                <w:rFonts w:ascii="Times New Roman" w:hAnsi="Times New Roman" w:cs="Times New Roman"/>
                <w:sz w:val="24"/>
              </w:rPr>
            </w:pPr>
            <w:r w:rsidRPr="00AF3ED9">
              <w:rPr>
                <w:rFonts w:ascii="Times New Roman" w:hAnsi="Times New Roman" w:cs="Times New Roman"/>
                <w:sz w:val="24"/>
              </w:rPr>
              <w:t>lampka kontrolna przekroczonej dopuszczalnej temperatury oleju kompresora,</w:t>
            </w:r>
          </w:p>
          <w:p w:rsidR="007D09E1" w:rsidRPr="00AF3ED9" w:rsidRDefault="007D09E1" w:rsidP="00F851B4">
            <w:pPr>
              <w:pStyle w:val="Akapitzlist"/>
              <w:numPr>
                <w:ilvl w:val="0"/>
                <w:numId w:val="38"/>
              </w:numPr>
              <w:autoSpaceDE w:val="0"/>
              <w:autoSpaceDN w:val="0"/>
              <w:adjustRightInd w:val="0"/>
              <w:spacing w:after="0"/>
              <w:rPr>
                <w:rFonts w:ascii="Times New Roman" w:hAnsi="Times New Roman" w:cs="Times New Roman"/>
                <w:sz w:val="24"/>
              </w:rPr>
            </w:pPr>
            <w:r w:rsidRPr="00AF3ED9">
              <w:rPr>
                <w:rFonts w:ascii="Times New Roman" w:hAnsi="Times New Roman" w:cs="Times New Roman"/>
                <w:sz w:val="24"/>
              </w:rPr>
              <w:t>sygnalizacja dźwiękowa przekroczonej dopuszczalnej temperatury oleju kompresora,</w:t>
            </w:r>
          </w:p>
          <w:p w:rsidR="007D09E1" w:rsidRPr="00AF3ED9" w:rsidRDefault="007D09E1" w:rsidP="00F851B4">
            <w:pPr>
              <w:pStyle w:val="Akapitzlist"/>
              <w:numPr>
                <w:ilvl w:val="0"/>
                <w:numId w:val="38"/>
              </w:numPr>
              <w:autoSpaceDE w:val="0"/>
              <w:autoSpaceDN w:val="0"/>
              <w:adjustRightInd w:val="0"/>
              <w:spacing w:after="0"/>
              <w:rPr>
                <w:rFonts w:ascii="Times New Roman" w:hAnsi="Times New Roman" w:cs="Times New Roman"/>
                <w:sz w:val="24"/>
              </w:rPr>
            </w:pPr>
            <w:r w:rsidRPr="00AF3ED9">
              <w:rPr>
                <w:rFonts w:ascii="Times New Roman" w:hAnsi="Times New Roman" w:cs="Times New Roman"/>
                <w:sz w:val="24"/>
              </w:rPr>
              <w:t>wskaźnik pomiaru temperatury oleju</w:t>
            </w:r>
          </w:p>
          <w:p w:rsidR="007D09E1" w:rsidRPr="00AF3ED9" w:rsidRDefault="007D09E1" w:rsidP="00F851B4">
            <w:pPr>
              <w:pStyle w:val="Akapitzlist"/>
              <w:numPr>
                <w:ilvl w:val="0"/>
                <w:numId w:val="38"/>
              </w:numPr>
              <w:autoSpaceDE w:val="0"/>
              <w:autoSpaceDN w:val="0"/>
              <w:adjustRightInd w:val="0"/>
              <w:spacing w:after="0"/>
              <w:rPr>
                <w:rFonts w:ascii="Times New Roman" w:hAnsi="Times New Roman" w:cs="Times New Roman"/>
                <w:sz w:val="24"/>
              </w:rPr>
            </w:pPr>
            <w:r w:rsidRPr="00AF3ED9">
              <w:rPr>
                <w:rFonts w:ascii="Times New Roman" w:hAnsi="Times New Roman" w:cs="Times New Roman"/>
                <w:sz w:val="24"/>
              </w:rPr>
              <w:t>sygnalizacja optyczna niskiego ciśnienia tłoczenia wody,</w:t>
            </w:r>
          </w:p>
          <w:p w:rsidR="007D09E1" w:rsidRPr="00AF3ED9" w:rsidRDefault="007D09E1" w:rsidP="00F851B4">
            <w:pPr>
              <w:pStyle w:val="Akapitzlist"/>
              <w:numPr>
                <w:ilvl w:val="0"/>
                <w:numId w:val="38"/>
              </w:numPr>
              <w:autoSpaceDE w:val="0"/>
              <w:autoSpaceDN w:val="0"/>
              <w:adjustRightInd w:val="0"/>
              <w:spacing w:after="0"/>
              <w:rPr>
                <w:rFonts w:ascii="Times New Roman" w:hAnsi="Times New Roman" w:cs="Times New Roman"/>
                <w:sz w:val="24"/>
              </w:rPr>
            </w:pPr>
            <w:r w:rsidRPr="00AF3ED9">
              <w:rPr>
                <w:rFonts w:ascii="Times New Roman" w:hAnsi="Times New Roman" w:cs="Times New Roman"/>
                <w:sz w:val="24"/>
              </w:rPr>
              <w:t>sterowanie zaworem głównym poboru wody</w:t>
            </w:r>
          </w:p>
          <w:p w:rsidR="007D09E1" w:rsidRPr="00AF3ED9" w:rsidRDefault="007D09E1" w:rsidP="00F851B4">
            <w:pPr>
              <w:pStyle w:val="Akapitzlist"/>
              <w:numPr>
                <w:ilvl w:val="0"/>
                <w:numId w:val="38"/>
              </w:numPr>
              <w:autoSpaceDE w:val="0"/>
              <w:autoSpaceDN w:val="0"/>
              <w:adjustRightInd w:val="0"/>
              <w:spacing w:after="0"/>
              <w:rPr>
                <w:rFonts w:ascii="Times New Roman" w:hAnsi="Times New Roman" w:cs="Times New Roman"/>
                <w:sz w:val="24"/>
              </w:rPr>
            </w:pPr>
            <w:r w:rsidRPr="00AF3ED9">
              <w:rPr>
                <w:rFonts w:ascii="Times New Roman" w:hAnsi="Times New Roman" w:cs="Times New Roman"/>
                <w:sz w:val="24"/>
              </w:rPr>
              <w:t>sterowanie płukania układu wytwarzania i podawania piany sprężonej</w:t>
            </w:r>
          </w:p>
          <w:p w:rsidR="007D09E1" w:rsidRPr="00AF3ED9" w:rsidRDefault="007D09E1" w:rsidP="00F851B4">
            <w:pPr>
              <w:pStyle w:val="Akapitzlist"/>
              <w:numPr>
                <w:ilvl w:val="0"/>
                <w:numId w:val="38"/>
              </w:numPr>
              <w:spacing w:after="0"/>
              <w:jc w:val="both"/>
              <w:rPr>
                <w:rFonts w:ascii="Times New Roman" w:hAnsi="Times New Roman" w:cs="Times New Roman"/>
                <w:sz w:val="24"/>
              </w:rPr>
            </w:pPr>
            <w:r w:rsidRPr="00AF3ED9">
              <w:rPr>
                <w:rFonts w:ascii="Times New Roman" w:hAnsi="Times New Roman" w:cs="Times New Roman"/>
                <w:sz w:val="24"/>
              </w:rPr>
              <w:t>sterowanie układem odwodnienia</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E2124C">
            <w:pPr>
              <w:jc w:val="both"/>
              <w:rPr>
                <w:rFonts w:ascii="Times New Roman" w:hAnsi="Times New Roman" w:cs="Times New Roman"/>
                <w:sz w:val="24"/>
              </w:rPr>
            </w:pPr>
          </w:p>
        </w:tc>
      </w:tr>
      <w:tr w:rsidR="007D09E1" w:rsidRPr="00AF3ED9" w:rsidTr="006A2AF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rPr>
                <w:rFonts w:ascii="Times New Roman" w:hAnsi="Times New Roman" w:cs="Times New Roman"/>
                <w:sz w:val="24"/>
              </w:rPr>
            </w:pPr>
            <w:r w:rsidRPr="00AF3ED9">
              <w:rPr>
                <w:rFonts w:ascii="Times New Roman" w:hAnsi="Times New Roman" w:cs="Times New Roman"/>
                <w:sz w:val="24"/>
              </w:rPr>
              <w:lastRenderedPageBreak/>
              <w:t>4.18.3.</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jc w:val="both"/>
              <w:rPr>
                <w:rFonts w:ascii="Times New Roman" w:hAnsi="Times New Roman" w:cs="Times New Roman"/>
                <w:sz w:val="24"/>
              </w:rPr>
            </w:pPr>
            <w:r w:rsidRPr="00AF3ED9">
              <w:rPr>
                <w:rFonts w:ascii="Times New Roman" w:hAnsi="Times New Roman" w:cs="Times New Roman"/>
                <w:sz w:val="24"/>
              </w:rPr>
              <w:t>System musi posiadać zbiorniki na środki pianotwórcze klasy A i B o pojemności min. 40 dm3 na każdy rodzaj środka.</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E2124C">
            <w:pPr>
              <w:jc w:val="both"/>
              <w:rPr>
                <w:rFonts w:ascii="Times New Roman" w:hAnsi="Times New Roman" w:cs="Times New Roman"/>
                <w:sz w:val="24"/>
              </w:rPr>
            </w:pPr>
          </w:p>
        </w:tc>
      </w:tr>
      <w:tr w:rsidR="007D09E1" w:rsidRPr="00AF3ED9" w:rsidTr="006A2AF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81194D">
            <w:pPr>
              <w:rPr>
                <w:rFonts w:ascii="Times New Roman" w:hAnsi="Times New Roman" w:cs="Times New Roman"/>
                <w:b/>
                <w:sz w:val="24"/>
              </w:rPr>
            </w:pPr>
            <w:r w:rsidRPr="00AF3ED9">
              <w:rPr>
                <w:rFonts w:ascii="Times New Roman" w:hAnsi="Times New Roman" w:cs="Times New Roman"/>
                <w:b/>
                <w:sz w:val="24"/>
              </w:rPr>
              <w:t>5.</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81194D">
            <w:pPr>
              <w:jc w:val="both"/>
              <w:rPr>
                <w:rFonts w:ascii="Times New Roman" w:hAnsi="Times New Roman" w:cs="Times New Roman"/>
                <w:b/>
                <w:sz w:val="24"/>
              </w:rPr>
            </w:pPr>
            <w:r w:rsidRPr="00AF3ED9">
              <w:rPr>
                <w:rFonts w:ascii="Times New Roman" w:hAnsi="Times New Roman" w:cs="Times New Roman"/>
                <w:b/>
                <w:sz w:val="24"/>
              </w:rPr>
              <w:t>Wciągarka</w:t>
            </w:r>
          </w:p>
        </w:tc>
        <w:tc>
          <w:tcPr>
            <w:tcW w:w="6152" w:type="dxa"/>
            <w:tcBorders>
              <w:top w:val="single" w:sz="4" w:space="0" w:color="auto"/>
              <w:left w:val="single" w:sz="4" w:space="0" w:color="auto"/>
              <w:bottom w:val="single" w:sz="4" w:space="0" w:color="auto"/>
              <w:right w:val="single" w:sz="4" w:space="0" w:color="auto"/>
            </w:tcBorders>
          </w:tcPr>
          <w:p w:rsidR="006A2AFC" w:rsidRPr="00AF3ED9" w:rsidRDefault="006A2AFC" w:rsidP="006A2AFC">
            <w:pPr>
              <w:autoSpaceDE w:val="0"/>
              <w:autoSpaceDN w:val="0"/>
              <w:adjustRightInd w:val="0"/>
              <w:spacing w:after="0" w:line="240" w:lineRule="auto"/>
              <w:rPr>
                <w:rFonts w:ascii="Times New Roman" w:hAnsi="Times New Roman" w:cs="Times New Roman"/>
                <w:b/>
                <w:bCs/>
                <w:color w:val="000000"/>
                <w:sz w:val="24"/>
                <w:szCs w:val="24"/>
              </w:rPr>
            </w:pPr>
            <w:r w:rsidRPr="00AF3ED9">
              <w:rPr>
                <w:rFonts w:ascii="Times New Roman" w:hAnsi="Times New Roman" w:cs="Times New Roman"/>
                <w:b/>
                <w:bCs/>
                <w:color w:val="000000"/>
                <w:sz w:val="24"/>
                <w:szCs w:val="24"/>
              </w:rPr>
              <w:t>Należy podać oferowany model i nazwę  producenta</w:t>
            </w:r>
          </w:p>
          <w:p w:rsidR="007D09E1" w:rsidRPr="00AF3ED9" w:rsidRDefault="007D09E1" w:rsidP="0081194D">
            <w:pPr>
              <w:jc w:val="both"/>
              <w:rPr>
                <w:rFonts w:ascii="Times New Roman" w:hAnsi="Times New Roman" w:cs="Times New Roman"/>
                <w:b/>
                <w:sz w:val="24"/>
              </w:rPr>
            </w:pPr>
          </w:p>
        </w:tc>
      </w:tr>
      <w:tr w:rsidR="007D09E1" w:rsidRPr="00AF3ED9" w:rsidTr="006A2AF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81194D">
            <w:pPr>
              <w:rPr>
                <w:rFonts w:ascii="Times New Roman" w:hAnsi="Times New Roman" w:cs="Times New Roman"/>
                <w:sz w:val="24"/>
              </w:rPr>
            </w:pPr>
            <w:r w:rsidRPr="00AF3ED9">
              <w:rPr>
                <w:rFonts w:ascii="Times New Roman" w:hAnsi="Times New Roman" w:cs="Times New Roman"/>
                <w:sz w:val="24"/>
              </w:rPr>
              <w:lastRenderedPageBreak/>
              <w:t>5.1.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956F1F">
            <w:pPr>
              <w:jc w:val="both"/>
              <w:rPr>
                <w:rFonts w:ascii="Times New Roman" w:hAnsi="Times New Roman" w:cs="Times New Roman"/>
                <w:sz w:val="24"/>
              </w:rPr>
            </w:pPr>
            <w:r w:rsidRPr="00AF3ED9">
              <w:rPr>
                <w:rFonts w:ascii="Times New Roman" w:hAnsi="Times New Roman" w:cs="Times New Roman"/>
                <w:sz w:val="24"/>
              </w:rPr>
              <w:t xml:space="preserve">Zamontowana z przodu pojazdu. Siła uciągu minimum 7 000 kg, długość liny min. </w:t>
            </w:r>
            <w:r w:rsidR="00956F1F" w:rsidRPr="00AF3ED9">
              <w:rPr>
                <w:rFonts w:ascii="Times New Roman" w:hAnsi="Times New Roman" w:cs="Times New Roman"/>
                <w:sz w:val="24"/>
              </w:rPr>
              <w:t>3</w:t>
            </w:r>
            <w:r w:rsidRPr="00AF3ED9">
              <w:rPr>
                <w:rFonts w:ascii="Times New Roman" w:hAnsi="Times New Roman" w:cs="Times New Roman"/>
                <w:sz w:val="24"/>
              </w:rPr>
              <w:t>0 m.</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6A2AFC">
            <w:pPr>
              <w:autoSpaceDE w:val="0"/>
              <w:autoSpaceDN w:val="0"/>
              <w:adjustRightInd w:val="0"/>
              <w:spacing w:after="0" w:line="240" w:lineRule="auto"/>
              <w:rPr>
                <w:rFonts w:ascii="Times New Roman" w:hAnsi="Times New Roman" w:cs="Times New Roman"/>
                <w:sz w:val="24"/>
              </w:rPr>
            </w:pPr>
          </w:p>
        </w:tc>
      </w:tr>
      <w:tr w:rsidR="007D09E1" w:rsidRPr="00AF3ED9" w:rsidTr="006A2AF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81194D">
            <w:pPr>
              <w:rPr>
                <w:rFonts w:ascii="Times New Roman" w:hAnsi="Times New Roman" w:cs="Times New Roman"/>
                <w:sz w:val="24"/>
              </w:rPr>
            </w:pPr>
            <w:r w:rsidRPr="00AF3ED9">
              <w:rPr>
                <w:rFonts w:ascii="Times New Roman" w:hAnsi="Times New Roman" w:cs="Times New Roman"/>
                <w:sz w:val="24"/>
              </w:rPr>
              <w:t>5.2.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jc w:val="both"/>
              <w:rPr>
                <w:rFonts w:ascii="Times New Roman" w:hAnsi="Times New Roman" w:cs="Times New Roman"/>
                <w:sz w:val="24"/>
              </w:rPr>
            </w:pPr>
            <w:r w:rsidRPr="00AF3ED9">
              <w:rPr>
                <w:rFonts w:ascii="Times New Roman" w:hAnsi="Times New Roman" w:cs="Times New Roman"/>
                <w:sz w:val="24"/>
              </w:rPr>
              <w:t>Wciągarka powinna być zamontowana do podwozia pojazdu zgodnie z warunkami technicznymi producenta wciągarki i wytycznymi producenta podwozia. Dokonywanie zmian konstrukcyjnych w podwoziu celem zamontowania wciągarki powinno być uzgodnione z producentem podwozia.</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E2124C">
            <w:pPr>
              <w:jc w:val="both"/>
              <w:rPr>
                <w:rFonts w:ascii="Times New Roman" w:hAnsi="Times New Roman" w:cs="Times New Roman"/>
                <w:sz w:val="24"/>
              </w:rPr>
            </w:pPr>
          </w:p>
        </w:tc>
      </w:tr>
      <w:tr w:rsidR="007D09E1" w:rsidRPr="00AF3ED9" w:rsidTr="006A2AF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81194D">
            <w:pPr>
              <w:rPr>
                <w:rFonts w:ascii="Times New Roman" w:hAnsi="Times New Roman" w:cs="Times New Roman"/>
                <w:sz w:val="24"/>
              </w:rPr>
            </w:pPr>
            <w:r w:rsidRPr="00AF3ED9">
              <w:rPr>
                <w:rFonts w:ascii="Times New Roman" w:hAnsi="Times New Roman" w:cs="Times New Roman"/>
                <w:sz w:val="24"/>
              </w:rPr>
              <w:t>5.3.</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jc w:val="both"/>
              <w:rPr>
                <w:rFonts w:ascii="Times New Roman" w:hAnsi="Times New Roman" w:cs="Times New Roman"/>
                <w:sz w:val="24"/>
              </w:rPr>
            </w:pPr>
            <w:r w:rsidRPr="00AF3ED9">
              <w:rPr>
                <w:rFonts w:ascii="Times New Roman" w:hAnsi="Times New Roman" w:cs="Times New Roman"/>
                <w:sz w:val="24"/>
              </w:rPr>
              <w:t xml:space="preserve">Sterowanie pracą wciągarki powinno być realizowane z pulpitu stałego i/lub przewodowo </w:t>
            </w:r>
            <w:r w:rsidRPr="00AF3ED9">
              <w:rPr>
                <w:rFonts w:ascii="Times New Roman" w:hAnsi="Times New Roman" w:cs="Times New Roman"/>
                <w:sz w:val="24"/>
              </w:rPr>
              <w:br/>
              <w:t>z pulpitu przenośnego. Sterowanie drogą radiową, jeżeli występuje, zawsze powinno być traktowane, jako sterowanie dodatkowe.</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E2124C">
            <w:pPr>
              <w:jc w:val="both"/>
              <w:rPr>
                <w:rFonts w:ascii="Times New Roman" w:hAnsi="Times New Roman" w:cs="Times New Roman"/>
                <w:sz w:val="24"/>
              </w:rPr>
            </w:pPr>
          </w:p>
        </w:tc>
      </w:tr>
      <w:tr w:rsidR="007D09E1" w:rsidRPr="00AF3ED9" w:rsidTr="006A2AF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81194D">
            <w:pPr>
              <w:rPr>
                <w:rFonts w:ascii="Times New Roman" w:hAnsi="Times New Roman" w:cs="Times New Roman"/>
                <w:sz w:val="24"/>
              </w:rPr>
            </w:pPr>
            <w:r w:rsidRPr="00AF3ED9">
              <w:rPr>
                <w:rFonts w:ascii="Times New Roman" w:hAnsi="Times New Roman" w:cs="Times New Roman"/>
                <w:sz w:val="24"/>
              </w:rPr>
              <w:t>5.4.</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jc w:val="both"/>
              <w:rPr>
                <w:rFonts w:ascii="Times New Roman" w:hAnsi="Times New Roman" w:cs="Times New Roman"/>
                <w:sz w:val="24"/>
              </w:rPr>
            </w:pPr>
            <w:r w:rsidRPr="00AF3ED9">
              <w:rPr>
                <w:rFonts w:ascii="Times New Roman" w:hAnsi="Times New Roman" w:cs="Times New Roman"/>
                <w:sz w:val="24"/>
              </w:rPr>
              <w:t>Ruchy robocze wciągarki powinny być płynne i bez gwałtownych szarpnięć w całym zakresie odwinięcia liny. Urządzenia sterownicze powinny zapewnić możliwość płynnego rozpoczęcia oraz zakończenia odwijania lub zwijania liny.</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E2124C">
            <w:pPr>
              <w:jc w:val="both"/>
              <w:rPr>
                <w:rFonts w:ascii="Times New Roman" w:hAnsi="Times New Roman" w:cs="Times New Roman"/>
                <w:sz w:val="24"/>
              </w:rPr>
            </w:pPr>
          </w:p>
        </w:tc>
      </w:tr>
      <w:tr w:rsidR="007D09E1" w:rsidRPr="00AF3ED9" w:rsidTr="006A2AF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81194D">
            <w:pPr>
              <w:rPr>
                <w:rFonts w:ascii="Times New Roman" w:hAnsi="Times New Roman" w:cs="Times New Roman"/>
                <w:sz w:val="24"/>
              </w:rPr>
            </w:pPr>
            <w:r w:rsidRPr="00AF3ED9">
              <w:rPr>
                <w:rFonts w:ascii="Times New Roman" w:hAnsi="Times New Roman" w:cs="Times New Roman"/>
                <w:sz w:val="24"/>
              </w:rPr>
              <w:t>5.5.</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jc w:val="both"/>
              <w:rPr>
                <w:rFonts w:ascii="Times New Roman" w:hAnsi="Times New Roman" w:cs="Times New Roman"/>
                <w:sz w:val="24"/>
              </w:rPr>
            </w:pPr>
            <w:r w:rsidRPr="00AF3ED9">
              <w:rPr>
                <w:rFonts w:ascii="Times New Roman" w:hAnsi="Times New Roman" w:cs="Times New Roman"/>
                <w:sz w:val="24"/>
              </w:rPr>
              <w:t xml:space="preserve">Końcowy odcinek liny powinien być malowany na kolor czerwony, informujący operatora </w:t>
            </w:r>
            <w:r w:rsidRPr="00AF3ED9">
              <w:rPr>
                <w:rFonts w:ascii="Times New Roman" w:hAnsi="Times New Roman" w:cs="Times New Roman"/>
                <w:sz w:val="24"/>
              </w:rPr>
              <w:br/>
              <w:t>o konieczności zakończenia odwijania. W momencie wyjścia poza kontur pojazdu odcinka liny pomalowanego na czerwono na bębnie powinno pozostać minimum pięć pełnych zwojów zapasu.</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E2124C">
            <w:pPr>
              <w:jc w:val="both"/>
              <w:rPr>
                <w:rFonts w:ascii="Times New Roman" w:hAnsi="Times New Roman" w:cs="Times New Roman"/>
                <w:sz w:val="24"/>
              </w:rPr>
            </w:pPr>
          </w:p>
        </w:tc>
      </w:tr>
      <w:tr w:rsidR="007D09E1" w:rsidRPr="00AF3ED9" w:rsidTr="006A2AF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81194D">
            <w:pPr>
              <w:rPr>
                <w:rFonts w:ascii="Times New Roman" w:hAnsi="Times New Roman" w:cs="Times New Roman"/>
                <w:sz w:val="24"/>
              </w:rPr>
            </w:pPr>
            <w:r w:rsidRPr="00AF3ED9">
              <w:rPr>
                <w:rFonts w:ascii="Times New Roman" w:hAnsi="Times New Roman" w:cs="Times New Roman"/>
                <w:sz w:val="24"/>
              </w:rPr>
              <w:t>5.6.</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jc w:val="both"/>
              <w:rPr>
                <w:rFonts w:ascii="Times New Roman" w:hAnsi="Times New Roman" w:cs="Times New Roman"/>
                <w:sz w:val="24"/>
              </w:rPr>
            </w:pPr>
            <w:r w:rsidRPr="00AF3ED9">
              <w:rPr>
                <w:rFonts w:ascii="Times New Roman" w:hAnsi="Times New Roman" w:cs="Times New Roman"/>
                <w:sz w:val="24"/>
              </w:rPr>
              <w:t>Wciągarka powinna zapewnić możliwość ręcznego rozwijania liny.</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E2124C">
            <w:pPr>
              <w:jc w:val="both"/>
              <w:rPr>
                <w:rFonts w:ascii="Times New Roman" w:hAnsi="Times New Roman" w:cs="Times New Roman"/>
                <w:sz w:val="24"/>
              </w:rPr>
            </w:pPr>
          </w:p>
        </w:tc>
      </w:tr>
      <w:tr w:rsidR="007D09E1" w:rsidRPr="00AF3ED9" w:rsidTr="006A2AF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81194D">
            <w:pPr>
              <w:rPr>
                <w:rFonts w:ascii="Times New Roman" w:hAnsi="Times New Roman" w:cs="Times New Roman"/>
                <w:sz w:val="24"/>
              </w:rPr>
            </w:pPr>
            <w:r w:rsidRPr="00AF3ED9">
              <w:rPr>
                <w:rFonts w:ascii="Times New Roman" w:hAnsi="Times New Roman" w:cs="Times New Roman"/>
                <w:sz w:val="24"/>
              </w:rPr>
              <w:t>5.7.</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jc w:val="both"/>
              <w:rPr>
                <w:rFonts w:ascii="Times New Roman" w:hAnsi="Times New Roman" w:cs="Times New Roman"/>
                <w:sz w:val="24"/>
              </w:rPr>
            </w:pPr>
            <w:r w:rsidRPr="00AF3ED9">
              <w:rPr>
                <w:rFonts w:ascii="Times New Roman" w:hAnsi="Times New Roman" w:cs="Times New Roman"/>
                <w:sz w:val="24"/>
              </w:rPr>
              <w:t xml:space="preserve">Jeżeli bęben wciągarki znajduje się poza zasięgiem wzroku </w:t>
            </w:r>
            <w:r w:rsidRPr="00AF3ED9">
              <w:rPr>
                <w:rFonts w:ascii="Times New Roman" w:hAnsi="Times New Roman" w:cs="Times New Roman"/>
                <w:sz w:val="24"/>
              </w:rPr>
              <w:lastRenderedPageBreak/>
              <w:t>operatora (np. gdy jest wbudowany pod pojazdem), powinien być wyposażony w urządzenie do układania liny.</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E2124C">
            <w:pPr>
              <w:jc w:val="both"/>
              <w:rPr>
                <w:rFonts w:ascii="Times New Roman" w:hAnsi="Times New Roman" w:cs="Times New Roman"/>
                <w:sz w:val="24"/>
              </w:rPr>
            </w:pPr>
          </w:p>
        </w:tc>
      </w:tr>
      <w:tr w:rsidR="007D09E1" w:rsidRPr="00AF3ED9" w:rsidTr="00BB2B4D">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81194D">
            <w:pPr>
              <w:rPr>
                <w:rFonts w:ascii="Times New Roman" w:hAnsi="Times New Roman" w:cs="Times New Roman"/>
                <w:sz w:val="24"/>
              </w:rPr>
            </w:pPr>
            <w:r w:rsidRPr="00AF3ED9">
              <w:rPr>
                <w:rFonts w:ascii="Times New Roman" w:hAnsi="Times New Roman" w:cs="Times New Roman"/>
                <w:sz w:val="24"/>
              </w:rPr>
              <w:lastRenderedPageBreak/>
              <w:t>5.8.</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jc w:val="both"/>
              <w:rPr>
                <w:rFonts w:ascii="Times New Roman" w:hAnsi="Times New Roman" w:cs="Times New Roman"/>
                <w:sz w:val="24"/>
              </w:rPr>
            </w:pPr>
            <w:r w:rsidRPr="00AF3ED9">
              <w:rPr>
                <w:rFonts w:ascii="Times New Roman" w:hAnsi="Times New Roman" w:cs="Times New Roman"/>
                <w:sz w:val="24"/>
              </w:rPr>
              <w:t xml:space="preserve">Wyciągarka zabezpieczona przed działaniem zewnętrznych warunków atmosferycznych </w:t>
            </w:r>
            <w:r w:rsidRPr="00AF3ED9">
              <w:rPr>
                <w:rFonts w:ascii="Times New Roman" w:hAnsi="Times New Roman" w:cs="Times New Roman"/>
                <w:sz w:val="24"/>
              </w:rPr>
              <w:br/>
              <w:t>np. przez zastosowanie pokrowca.</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E2124C">
            <w:pPr>
              <w:jc w:val="both"/>
              <w:rPr>
                <w:rFonts w:ascii="Times New Roman" w:hAnsi="Times New Roman" w:cs="Times New Roman"/>
                <w:sz w:val="24"/>
              </w:rPr>
            </w:pPr>
          </w:p>
        </w:tc>
      </w:tr>
      <w:tr w:rsidR="007D09E1" w:rsidRPr="00AF3ED9" w:rsidTr="00BB2B4D">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81194D">
            <w:pPr>
              <w:rPr>
                <w:rFonts w:ascii="Times New Roman" w:hAnsi="Times New Roman" w:cs="Times New Roman"/>
                <w:b/>
                <w:sz w:val="24"/>
              </w:rPr>
            </w:pPr>
            <w:r w:rsidRPr="00AF3ED9">
              <w:rPr>
                <w:rFonts w:ascii="Times New Roman" w:hAnsi="Times New Roman" w:cs="Times New Roman"/>
                <w:b/>
                <w:sz w:val="24"/>
              </w:rPr>
              <w:t>6.</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81194D">
            <w:pPr>
              <w:jc w:val="both"/>
              <w:rPr>
                <w:rFonts w:ascii="Times New Roman" w:hAnsi="Times New Roman" w:cs="Times New Roman"/>
                <w:b/>
                <w:sz w:val="24"/>
              </w:rPr>
            </w:pPr>
            <w:r w:rsidRPr="00AF3ED9">
              <w:rPr>
                <w:rFonts w:ascii="Times New Roman" w:hAnsi="Times New Roman" w:cs="Times New Roman"/>
                <w:b/>
                <w:sz w:val="24"/>
              </w:rPr>
              <w:t>Wyposażenie</w:t>
            </w:r>
          </w:p>
        </w:tc>
        <w:tc>
          <w:tcPr>
            <w:tcW w:w="6152"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81194D">
            <w:pPr>
              <w:jc w:val="both"/>
              <w:rPr>
                <w:rFonts w:ascii="Times New Roman" w:hAnsi="Times New Roman" w:cs="Times New Roman"/>
                <w:b/>
                <w:sz w:val="24"/>
              </w:rPr>
            </w:pPr>
          </w:p>
        </w:tc>
      </w:tr>
      <w:tr w:rsidR="007D09E1" w:rsidRPr="00AF3ED9" w:rsidTr="006A2AF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81194D">
            <w:pPr>
              <w:rPr>
                <w:rFonts w:ascii="Times New Roman" w:hAnsi="Times New Roman" w:cs="Times New Roman"/>
                <w:sz w:val="24"/>
              </w:rPr>
            </w:pPr>
            <w:r w:rsidRPr="00AF3ED9">
              <w:rPr>
                <w:rFonts w:ascii="Times New Roman" w:hAnsi="Times New Roman" w:cs="Times New Roman"/>
                <w:sz w:val="24"/>
              </w:rPr>
              <w:t>6.1.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E2124C">
            <w:pPr>
              <w:jc w:val="both"/>
              <w:rPr>
                <w:rFonts w:ascii="Times New Roman" w:hAnsi="Times New Roman" w:cs="Times New Roman"/>
                <w:sz w:val="24"/>
              </w:rPr>
            </w:pPr>
            <w:r w:rsidRPr="00AF3ED9">
              <w:rPr>
                <w:rFonts w:ascii="Times New Roman" w:hAnsi="Times New Roman" w:cs="Times New Roman"/>
                <w:sz w:val="24"/>
              </w:rPr>
              <w:t>Pojazd wyposażony w elektropneumatyczny maszt oświetleniowy 2x1000W sterowany pilotem przewodowym, zasilany z agregatu prądotwórczego.</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E2124C">
            <w:pPr>
              <w:jc w:val="both"/>
              <w:rPr>
                <w:rFonts w:ascii="Times New Roman" w:hAnsi="Times New Roman" w:cs="Times New Roman"/>
                <w:sz w:val="24"/>
              </w:rPr>
            </w:pPr>
          </w:p>
        </w:tc>
      </w:tr>
      <w:tr w:rsidR="007D09E1" w:rsidRPr="00AF3ED9" w:rsidTr="006A2AF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81194D">
            <w:pPr>
              <w:rPr>
                <w:rFonts w:ascii="Times New Roman" w:hAnsi="Times New Roman" w:cs="Times New Roman"/>
                <w:sz w:val="24"/>
              </w:rPr>
            </w:pPr>
            <w:r w:rsidRPr="00AF3ED9">
              <w:rPr>
                <w:rFonts w:ascii="Times New Roman" w:hAnsi="Times New Roman" w:cs="Times New Roman"/>
                <w:sz w:val="24"/>
              </w:rPr>
              <w:t>6.1.1.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81194D">
            <w:pPr>
              <w:rPr>
                <w:rFonts w:ascii="Times New Roman" w:hAnsi="Times New Roman" w:cs="Times New Roman"/>
                <w:sz w:val="24"/>
              </w:rPr>
            </w:pPr>
            <w:r w:rsidRPr="00AF3ED9">
              <w:rPr>
                <w:rFonts w:ascii="Times New Roman" w:hAnsi="Times New Roman" w:cs="Times New Roman"/>
                <w:sz w:val="24"/>
              </w:rPr>
              <w:t xml:space="preserve">Maszt oświetleniowy z reflektorami powinien spełniać poniższe wymagania: </w:t>
            </w:r>
          </w:p>
          <w:p w:rsidR="007D09E1" w:rsidRPr="00AF3ED9" w:rsidRDefault="007D09E1" w:rsidP="00F851B4">
            <w:pPr>
              <w:pStyle w:val="Default"/>
              <w:widowControl/>
              <w:numPr>
                <w:ilvl w:val="0"/>
                <w:numId w:val="39"/>
              </w:numPr>
              <w:spacing w:line="276" w:lineRule="auto"/>
              <w:jc w:val="both"/>
              <w:rPr>
                <w:rFonts w:eastAsiaTheme="minorHAnsi"/>
                <w:color w:val="auto"/>
                <w:szCs w:val="22"/>
                <w:lang w:eastAsia="en-US"/>
              </w:rPr>
            </w:pPr>
            <w:r w:rsidRPr="00AF3ED9">
              <w:rPr>
                <w:rFonts w:eastAsiaTheme="minorHAnsi"/>
                <w:color w:val="auto"/>
                <w:szCs w:val="22"/>
                <w:lang w:eastAsia="en-US"/>
              </w:rPr>
              <w:t xml:space="preserve">należy zamontować obrotowy maszt wysuwany pneumatycznie zasilany z instalacji pneumatycznej pojazdu, podłączony do agregatu prądotwórczego, </w:t>
            </w:r>
          </w:p>
          <w:p w:rsidR="007D09E1" w:rsidRPr="00AF3ED9" w:rsidRDefault="007D09E1" w:rsidP="00F851B4">
            <w:pPr>
              <w:pStyle w:val="Default"/>
              <w:widowControl/>
              <w:numPr>
                <w:ilvl w:val="0"/>
                <w:numId w:val="39"/>
              </w:numPr>
              <w:spacing w:line="276" w:lineRule="auto"/>
              <w:jc w:val="both"/>
              <w:rPr>
                <w:rFonts w:eastAsiaTheme="minorHAnsi"/>
                <w:color w:val="auto"/>
                <w:szCs w:val="22"/>
                <w:lang w:eastAsia="en-US"/>
              </w:rPr>
            </w:pPr>
            <w:r w:rsidRPr="00AF3ED9">
              <w:rPr>
                <w:rFonts w:eastAsiaTheme="minorHAnsi"/>
                <w:color w:val="auto"/>
                <w:szCs w:val="22"/>
                <w:lang w:eastAsia="en-US"/>
              </w:rPr>
              <w:t xml:space="preserve">łączna moc reflektorów minimum 2000 W, stopień ochrony reflektorów minimum IP-55, </w:t>
            </w:r>
          </w:p>
          <w:p w:rsidR="007D09E1" w:rsidRPr="00AF3ED9" w:rsidRDefault="007D09E1" w:rsidP="00F851B4">
            <w:pPr>
              <w:pStyle w:val="Default"/>
              <w:widowControl/>
              <w:numPr>
                <w:ilvl w:val="0"/>
                <w:numId w:val="39"/>
              </w:numPr>
              <w:spacing w:line="276" w:lineRule="auto"/>
              <w:jc w:val="both"/>
              <w:rPr>
                <w:rFonts w:eastAsiaTheme="minorHAnsi"/>
                <w:color w:val="auto"/>
                <w:szCs w:val="22"/>
                <w:lang w:eastAsia="en-US"/>
              </w:rPr>
            </w:pPr>
            <w:r w:rsidRPr="00AF3ED9">
              <w:rPr>
                <w:rFonts w:eastAsiaTheme="minorHAnsi"/>
                <w:color w:val="auto"/>
                <w:szCs w:val="22"/>
                <w:lang w:eastAsia="en-US"/>
              </w:rPr>
              <w:t xml:space="preserve">głowica masztu powinna być wyposażona w podstawę stabilizującą jej położenie w pozycji transportowej, </w:t>
            </w:r>
          </w:p>
          <w:p w:rsidR="007D09E1" w:rsidRPr="00AF3ED9" w:rsidRDefault="007D09E1" w:rsidP="00F851B4">
            <w:pPr>
              <w:pStyle w:val="Default"/>
              <w:widowControl/>
              <w:numPr>
                <w:ilvl w:val="0"/>
                <w:numId w:val="39"/>
              </w:numPr>
              <w:spacing w:line="276" w:lineRule="auto"/>
              <w:jc w:val="both"/>
              <w:rPr>
                <w:rFonts w:eastAsiaTheme="minorHAnsi"/>
                <w:color w:val="auto"/>
                <w:szCs w:val="22"/>
                <w:lang w:eastAsia="en-US"/>
              </w:rPr>
            </w:pPr>
            <w:r w:rsidRPr="00AF3ED9">
              <w:rPr>
                <w:rFonts w:eastAsiaTheme="minorHAnsi"/>
                <w:color w:val="auto"/>
                <w:szCs w:val="22"/>
                <w:lang w:eastAsia="en-US"/>
              </w:rPr>
              <w:t xml:space="preserve">wysokość rozłożonego masztu, mierzona od podłoża, na którym stoi pojazd, do oprawy reflektorów ustawionych poziomo, powinna wynosić minimum 4,5 m, </w:t>
            </w:r>
          </w:p>
          <w:p w:rsidR="007D09E1" w:rsidRPr="00AF3ED9" w:rsidRDefault="007D09E1" w:rsidP="00F851B4">
            <w:pPr>
              <w:pStyle w:val="Default"/>
              <w:widowControl/>
              <w:numPr>
                <w:ilvl w:val="0"/>
                <w:numId w:val="39"/>
              </w:numPr>
              <w:spacing w:line="276" w:lineRule="auto"/>
              <w:jc w:val="both"/>
              <w:rPr>
                <w:rFonts w:eastAsiaTheme="minorHAnsi"/>
                <w:color w:val="auto"/>
                <w:szCs w:val="22"/>
                <w:lang w:eastAsia="en-US"/>
              </w:rPr>
            </w:pPr>
            <w:r w:rsidRPr="00AF3ED9">
              <w:rPr>
                <w:rFonts w:eastAsiaTheme="minorHAnsi"/>
                <w:color w:val="auto"/>
                <w:szCs w:val="22"/>
                <w:lang w:eastAsia="en-US"/>
              </w:rPr>
              <w:t xml:space="preserve">sterowanie masztem (wszystkie dopuszczalne ruchy) musi być możliwe z poziomu podłoża, </w:t>
            </w:r>
          </w:p>
          <w:p w:rsidR="007D09E1" w:rsidRPr="00AF3ED9" w:rsidRDefault="007D09E1" w:rsidP="00F851B4">
            <w:pPr>
              <w:pStyle w:val="Default"/>
              <w:widowControl/>
              <w:numPr>
                <w:ilvl w:val="0"/>
                <w:numId w:val="39"/>
              </w:numPr>
              <w:spacing w:line="276" w:lineRule="auto"/>
              <w:jc w:val="both"/>
              <w:rPr>
                <w:rFonts w:eastAsiaTheme="minorHAnsi"/>
                <w:color w:val="auto"/>
                <w:szCs w:val="22"/>
                <w:lang w:eastAsia="en-US"/>
              </w:rPr>
            </w:pPr>
            <w:r w:rsidRPr="00AF3ED9">
              <w:rPr>
                <w:rFonts w:eastAsiaTheme="minorHAnsi"/>
                <w:color w:val="auto"/>
                <w:szCs w:val="22"/>
                <w:lang w:eastAsia="en-US"/>
              </w:rPr>
              <w:t xml:space="preserve">maszt wyposażony w system automatycznego składania do </w:t>
            </w:r>
            <w:r w:rsidRPr="00AF3ED9">
              <w:rPr>
                <w:rFonts w:eastAsiaTheme="minorHAnsi"/>
                <w:color w:val="auto"/>
                <w:szCs w:val="22"/>
                <w:lang w:eastAsia="en-US"/>
              </w:rPr>
              <w:lastRenderedPageBreak/>
              <w:t xml:space="preserve">pozycji transportowej, </w:t>
            </w:r>
          </w:p>
          <w:p w:rsidR="007D09E1" w:rsidRPr="00AF3ED9" w:rsidRDefault="007D09E1" w:rsidP="00F851B4">
            <w:pPr>
              <w:pStyle w:val="Akapitzlist"/>
              <w:numPr>
                <w:ilvl w:val="0"/>
                <w:numId w:val="39"/>
              </w:numPr>
              <w:spacing w:after="0"/>
              <w:jc w:val="both"/>
              <w:rPr>
                <w:rFonts w:ascii="Times New Roman" w:hAnsi="Times New Roman" w:cs="Times New Roman"/>
                <w:sz w:val="24"/>
              </w:rPr>
            </w:pPr>
            <w:r w:rsidRPr="00AF3ED9">
              <w:rPr>
                <w:rFonts w:ascii="Times New Roman" w:hAnsi="Times New Roman" w:cs="Times New Roman"/>
                <w:sz w:val="24"/>
              </w:rPr>
              <w:t xml:space="preserve">w kabinie kierowcy powinna znajdować się czerwona lampka ostrzegawcza, informująca o wysunięciu masztu. </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81194D">
            <w:pPr>
              <w:rPr>
                <w:rFonts w:ascii="Times New Roman" w:hAnsi="Times New Roman" w:cs="Times New Roman"/>
                <w:sz w:val="24"/>
              </w:rPr>
            </w:pPr>
          </w:p>
        </w:tc>
      </w:tr>
      <w:tr w:rsidR="007D09E1" w:rsidRPr="00AF3ED9" w:rsidTr="006A2AF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81194D">
            <w:pPr>
              <w:rPr>
                <w:rFonts w:ascii="Times New Roman" w:hAnsi="Times New Roman" w:cs="Times New Roman"/>
                <w:sz w:val="24"/>
              </w:rPr>
            </w:pPr>
            <w:r w:rsidRPr="00AF3ED9">
              <w:rPr>
                <w:rFonts w:ascii="Times New Roman" w:hAnsi="Times New Roman" w:cs="Times New Roman"/>
                <w:sz w:val="24"/>
              </w:rPr>
              <w:lastRenderedPageBreak/>
              <w:t>6.2.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81194D">
            <w:pPr>
              <w:rPr>
                <w:rFonts w:ascii="Times New Roman" w:hAnsi="Times New Roman" w:cs="Times New Roman"/>
                <w:sz w:val="24"/>
              </w:rPr>
            </w:pPr>
            <w:r w:rsidRPr="00AF3ED9">
              <w:rPr>
                <w:rFonts w:ascii="Times New Roman" w:hAnsi="Times New Roman" w:cs="Times New Roman"/>
                <w:sz w:val="24"/>
              </w:rPr>
              <w:t>Agregat prądotwórczy</w:t>
            </w:r>
          </w:p>
        </w:tc>
        <w:tc>
          <w:tcPr>
            <w:tcW w:w="6152" w:type="dxa"/>
            <w:tcBorders>
              <w:top w:val="single" w:sz="4" w:space="0" w:color="auto"/>
              <w:left w:val="single" w:sz="4" w:space="0" w:color="auto"/>
              <w:bottom w:val="single" w:sz="4" w:space="0" w:color="auto"/>
              <w:right w:val="single" w:sz="4" w:space="0" w:color="auto"/>
            </w:tcBorders>
          </w:tcPr>
          <w:p w:rsidR="006A2AFC" w:rsidRPr="00AF3ED9" w:rsidRDefault="006A2AFC" w:rsidP="006A2AFC">
            <w:pPr>
              <w:autoSpaceDE w:val="0"/>
              <w:autoSpaceDN w:val="0"/>
              <w:adjustRightInd w:val="0"/>
              <w:spacing w:after="0" w:line="240" w:lineRule="auto"/>
              <w:rPr>
                <w:rFonts w:ascii="Times New Roman" w:hAnsi="Times New Roman" w:cs="Times New Roman"/>
                <w:b/>
                <w:bCs/>
                <w:color w:val="000000"/>
                <w:sz w:val="24"/>
                <w:szCs w:val="24"/>
              </w:rPr>
            </w:pPr>
            <w:r w:rsidRPr="00AF3ED9">
              <w:rPr>
                <w:rFonts w:ascii="Times New Roman" w:hAnsi="Times New Roman" w:cs="Times New Roman"/>
                <w:b/>
                <w:bCs/>
                <w:color w:val="000000"/>
                <w:sz w:val="24"/>
                <w:szCs w:val="24"/>
              </w:rPr>
              <w:t>Należy podać oferowany model i nazwę  producenta</w:t>
            </w:r>
          </w:p>
          <w:p w:rsidR="007D09E1" w:rsidRPr="00AF3ED9" w:rsidRDefault="007D09E1" w:rsidP="0081194D">
            <w:pPr>
              <w:rPr>
                <w:rFonts w:ascii="Times New Roman" w:hAnsi="Times New Roman" w:cs="Times New Roman"/>
                <w:sz w:val="24"/>
              </w:rPr>
            </w:pPr>
          </w:p>
        </w:tc>
      </w:tr>
      <w:tr w:rsidR="007D09E1" w:rsidRPr="00AF3ED9" w:rsidTr="006A2AF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81194D">
            <w:pPr>
              <w:rPr>
                <w:rFonts w:ascii="Times New Roman" w:hAnsi="Times New Roman" w:cs="Times New Roman"/>
                <w:sz w:val="24"/>
              </w:rPr>
            </w:pPr>
            <w:r w:rsidRPr="00AF3ED9">
              <w:rPr>
                <w:rFonts w:ascii="Times New Roman" w:hAnsi="Times New Roman" w:cs="Times New Roman"/>
                <w:sz w:val="24"/>
              </w:rPr>
              <w:t>6.2.1.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81194D">
            <w:pPr>
              <w:rPr>
                <w:rFonts w:ascii="Times New Roman" w:hAnsi="Times New Roman" w:cs="Times New Roman"/>
                <w:sz w:val="24"/>
              </w:rPr>
            </w:pPr>
            <w:r w:rsidRPr="00AF3ED9">
              <w:rPr>
                <w:rFonts w:ascii="Times New Roman" w:hAnsi="Times New Roman" w:cs="Times New Roman"/>
                <w:sz w:val="24"/>
              </w:rPr>
              <w:t xml:space="preserve">Agregat prądotwórczy spełniający poniższe wymagania: </w:t>
            </w:r>
          </w:p>
          <w:p w:rsidR="007D09E1" w:rsidRPr="00AF3ED9" w:rsidRDefault="007D09E1" w:rsidP="0081194D">
            <w:pPr>
              <w:rPr>
                <w:rFonts w:ascii="Times New Roman" w:hAnsi="Times New Roman" w:cs="Times New Roman"/>
                <w:sz w:val="24"/>
              </w:rPr>
            </w:pPr>
            <w:r w:rsidRPr="00AF3ED9">
              <w:rPr>
                <w:rFonts w:ascii="Times New Roman" w:hAnsi="Times New Roman" w:cs="Times New Roman"/>
                <w:sz w:val="24"/>
              </w:rPr>
              <w:t xml:space="preserve">z silnikiem o zapłonie iskrowym, </w:t>
            </w:r>
          </w:p>
          <w:p w:rsidR="007D09E1" w:rsidRPr="00AF3ED9" w:rsidRDefault="007D09E1" w:rsidP="0081194D">
            <w:pPr>
              <w:rPr>
                <w:rFonts w:ascii="Times New Roman" w:hAnsi="Times New Roman" w:cs="Times New Roman"/>
                <w:sz w:val="24"/>
              </w:rPr>
            </w:pPr>
            <w:r w:rsidRPr="00AF3ED9">
              <w:rPr>
                <w:rFonts w:ascii="Times New Roman" w:hAnsi="Times New Roman" w:cs="Times New Roman"/>
                <w:sz w:val="24"/>
              </w:rPr>
              <w:t xml:space="preserve">▪ moc: minimum 2,2 </w:t>
            </w:r>
            <w:proofErr w:type="spellStart"/>
            <w:r w:rsidRPr="00AF3ED9">
              <w:rPr>
                <w:rFonts w:ascii="Times New Roman" w:hAnsi="Times New Roman" w:cs="Times New Roman"/>
                <w:sz w:val="24"/>
              </w:rPr>
              <w:t>kVA</w:t>
            </w:r>
            <w:proofErr w:type="spellEnd"/>
            <w:r w:rsidRPr="00AF3ED9">
              <w:rPr>
                <w:rFonts w:ascii="Times New Roman" w:hAnsi="Times New Roman" w:cs="Times New Roman"/>
                <w:sz w:val="24"/>
              </w:rPr>
              <w:t>, przeznaczony do zasilania reflektorów zamontowanych na maszcie oświetleniowym,</w:t>
            </w:r>
          </w:p>
          <w:p w:rsidR="007D09E1" w:rsidRPr="00AF3ED9" w:rsidRDefault="007D09E1" w:rsidP="0081194D">
            <w:pPr>
              <w:rPr>
                <w:rFonts w:ascii="Times New Roman" w:hAnsi="Times New Roman" w:cs="Times New Roman"/>
                <w:sz w:val="24"/>
              </w:rPr>
            </w:pPr>
            <w:r w:rsidRPr="00AF3ED9">
              <w:rPr>
                <w:rFonts w:ascii="Times New Roman" w:hAnsi="Times New Roman" w:cs="Times New Roman"/>
                <w:sz w:val="24"/>
              </w:rPr>
              <w:t xml:space="preserve">▪ stopień ochrony minimum IP-54, </w:t>
            </w:r>
          </w:p>
          <w:p w:rsidR="007D09E1" w:rsidRPr="00AF3ED9" w:rsidRDefault="007D09E1" w:rsidP="0081194D">
            <w:pPr>
              <w:rPr>
                <w:rFonts w:ascii="Times New Roman" w:hAnsi="Times New Roman" w:cs="Times New Roman"/>
                <w:sz w:val="24"/>
              </w:rPr>
            </w:pPr>
            <w:r w:rsidRPr="00AF3ED9">
              <w:rPr>
                <w:rFonts w:ascii="Times New Roman" w:hAnsi="Times New Roman" w:cs="Times New Roman"/>
                <w:sz w:val="24"/>
              </w:rPr>
              <w:t xml:space="preserve">▪ min czas pracy bez potrzeby tankowania przy obciążeniu nominalnym - 4 godz., </w:t>
            </w:r>
          </w:p>
          <w:p w:rsidR="007D09E1" w:rsidRPr="00AF3ED9" w:rsidRDefault="007D09E1" w:rsidP="0081194D">
            <w:pPr>
              <w:rPr>
                <w:rFonts w:ascii="Times New Roman" w:hAnsi="Times New Roman" w:cs="Times New Roman"/>
                <w:sz w:val="24"/>
              </w:rPr>
            </w:pPr>
            <w:r w:rsidRPr="00AF3ED9">
              <w:rPr>
                <w:rFonts w:ascii="Times New Roman" w:hAnsi="Times New Roman" w:cs="Times New Roman"/>
                <w:sz w:val="24"/>
              </w:rPr>
              <w:t xml:space="preserve">▪ przewód ochronny z uziemieniem zbiorowym. </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81194D">
            <w:pPr>
              <w:rPr>
                <w:rFonts w:ascii="Times New Roman" w:hAnsi="Times New Roman" w:cs="Times New Roman"/>
                <w:sz w:val="24"/>
              </w:rPr>
            </w:pPr>
          </w:p>
        </w:tc>
      </w:tr>
      <w:tr w:rsidR="007D09E1" w:rsidRPr="00AF3ED9" w:rsidTr="00BB2B4D">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81194D">
            <w:pPr>
              <w:rPr>
                <w:rFonts w:ascii="Times New Roman" w:hAnsi="Times New Roman" w:cs="Times New Roman"/>
                <w:sz w:val="24"/>
              </w:rPr>
            </w:pPr>
            <w:r w:rsidRPr="00AF3ED9">
              <w:rPr>
                <w:rFonts w:ascii="Times New Roman" w:hAnsi="Times New Roman" w:cs="Times New Roman"/>
                <w:sz w:val="24"/>
              </w:rPr>
              <w:t>6.3.</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F851B4">
            <w:pPr>
              <w:numPr>
                <w:ilvl w:val="0"/>
                <w:numId w:val="40"/>
              </w:numPr>
              <w:spacing w:after="0"/>
              <w:jc w:val="both"/>
              <w:rPr>
                <w:rFonts w:ascii="Times New Roman" w:hAnsi="Times New Roman" w:cs="Times New Roman"/>
                <w:sz w:val="24"/>
              </w:rPr>
            </w:pPr>
            <w:r w:rsidRPr="00AF3ED9">
              <w:rPr>
                <w:rFonts w:ascii="Times New Roman" w:hAnsi="Times New Roman" w:cs="Times New Roman"/>
                <w:sz w:val="24"/>
              </w:rPr>
              <w:t xml:space="preserve">Fabryczny zestaw narzędzi przewidzianych do wyposażenia pojazdu przez producenta podwozia - 1 </w:t>
            </w:r>
            <w:proofErr w:type="spellStart"/>
            <w:r w:rsidRPr="00AF3ED9">
              <w:rPr>
                <w:rFonts w:ascii="Times New Roman" w:hAnsi="Times New Roman" w:cs="Times New Roman"/>
                <w:sz w:val="24"/>
              </w:rPr>
              <w:t>kpl</w:t>
            </w:r>
            <w:proofErr w:type="spellEnd"/>
            <w:r w:rsidRPr="00AF3ED9">
              <w:rPr>
                <w:rFonts w:ascii="Times New Roman" w:hAnsi="Times New Roman" w:cs="Times New Roman"/>
                <w:sz w:val="24"/>
              </w:rPr>
              <w:t>.</w:t>
            </w:r>
          </w:p>
          <w:p w:rsidR="007D09E1" w:rsidRPr="00AF3ED9" w:rsidRDefault="007D09E1" w:rsidP="00F851B4">
            <w:pPr>
              <w:numPr>
                <w:ilvl w:val="0"/>
                <w:numId w:val="40"/>
              </w:numPr>
              <w:spacing w:after="0"/>
              <w:jc w:val="both"/>
              <w:rPr>
                <w:rFonts w:ascii="Times New Roman" w:hAnsi="Times New Roman" w:cs="Times New Roman"/>
                <w:sz w:val="24"/>
              </w:rPr>
            </w:pPr>
            <w:r w:rsidRPr="00AF3ED9">
              <w:rPr>
                <w:rFonts w:ascii="Times New Roman" w:hAnsi="Times New Roman" w:cs="Times New Roman"/>
                <w:sz w:val="24"/>
              </w:rPr>
              <w:t>Trójkąt ostrzegawczy - 2 szt.</w:t>
            </w:r>
          </w:p>
          <w:p w:rsidR="007D09E1" w:rsidRPr="00AF3ED9" w:rsidRDefault="007D09E1" w:rsidP="00F851B4">
            <w:pPr>
              <w:numPr>
                <w:ilvl w:val="0"/>
                <w:numId w:val="40"/>
              </w:numPr>
              <w:spacing w:after="0"/>
              <w:jc w:val="both"/>
              <w:rPr>
                <w:rFonts w:ascii="Times New Roman" w:hAnsi="Times New Roman" w:cs="Times New Roman"/>
                <w:sz w:val="24"/>
              </w:rPr>
            </w:pPr>
            <w:r w:rsidRPr="00AF3ED9">
              <w:rPr>
                <w:rFonts w:ascii="Times New Roman" w:hAnsi="Times New Roman" w:cs="Times New Roman"/>
                <w:sz w:val="24"/>
              </w:rPr>
              <w:t xml:space="preserve">Gaśnica proszkowa ABC o masie środka gaśniczego </w:t>
            </w:r>
            <w:r w:rsidR="004C7477" w:rsidRPr="00AF3ED9">
              <w:rPr>
                <w:rFonts w:ascii="Times New Roman" w:hAnsi="Times New Roman" w:cs="Times New Roman"/>
                <w:sz w:val="24"/>
              </w:rPr>
              <w:t xml:space="preserve">minimum 2 kg pewnie zamocowana </w:t>
            </w:r>
            <w:r w:rsidRPr="00AF3ED9">
              <w:rPr>
                <w:rFonts w:ascii="Times New Roman" w:hAnsi="Times New Roman" w:cs="Times New Roman"/>
                <w:sz w:val="24"/>
              </w:rPr>
              <w:t>w kabinie pojazdu - 1 szt.</w:t>
            </w:r>
          </w:p>
          <w:p w:rsidR="007D09E1" w:rsidRPr="00AF3ED9" w:rsidRDefault="007D09E1" w:rsidP="00F851B4">
            <w:pPr>
              <w:numPr>
                <w:ilvl w:val="0"/>
                <w:numId w:val="40"/>
              </w:numPr>
              <w:spacing w:after="0"/>
              <w:jc w:val="both"/>
              <w:rPr>
                <w:rFonts w:ascii="Times New Roman" w:hAnsi="Times New Roman" w:cs="Times New Roman"/>
                <w:sz w:val="24"/>
              </w:rPr>
            </w:pPr>
            <w:r w:rsidRPr="00AF3ED9">
              <w:rPr>
                <w:rFonts w:ascii="Times New Roman" w:hAnsi="Times New Roman" w:cs="Times New Roman"/>
                <w:sz w:val="24"/>
              </w:rPr>
              <w:t>Gaśnica proszkowa ABC o masie środka gaśniczego minimum 6 kg - 1 szt.</w:t>
            </w:r>
          </w:p>
          <w:p w:rsidR="007D09E1" w:rsidRPr="00AF3ED9" w:rsidRDefault="007D09E1" w:rsidP="00F851B4">
            <w:pPr>
              <w:numPr>
                <w:ilvl w:val="0"/>
                <w:numId w:val="40"/>
              </w:numPr>
              <w:spacing w:after="0"/>
              <w:jc w:val="both"/>
              <w:rPr>
                <w:rFonts w:ascii="Times New Roman" w:hAnsi="Times New Roman" w:cs="Times New Roman"/>
                <w:sz w:val="24"/>
              </w:rPr>
            </w:pPr>
            <w:r w:rsidRPr="00AF3ED9">
              <w:rPr>
                <w:rFonts w:ascii="Times New Roman" w:hAnsi="Times New Roman" w:cs="Times New Roman"/>
                <w:sz w:val="24"/>
              </w:rPr>
              <w:t>Apteczka pierwszej pomocy przedmedycznej - 1 szt.</w:t>
            </w:r>
          </w:p>
          <w:p w:rsidR="007D09E1" w:rsidRPr="00AF3ED9" w:rsidRDefault="007D09E1" w:rsidP="00F851B4">
            <w:pPr>
              <w:numPr>
                <w:ilvl w:val="0"/>
                <w:numId w:val="40"/>
              </w:numPr>
              <w:spacing w:after="0"/>
              <w:jc w:val="both"/>
              <w:rPr>
                <w:rFonts w:ascii="Times New Roman" w:hAnsi="Times New Roman" w:cs="Times New Roman"/>
                <w:sz w:val="24"/>
              </w:rPr>
            </w:pPr>
            <w:r w:rsidRPr="00AF3ED9">
              <w:rPr>
                <w:rFonts w:ascii="Times New Roman" w:hAnsi="Times New Roman" w:cs="Times New Roman"/>
                <w:sz w:val="24"/>
              </w:rPr>
              <w:t>Kliny pod koła - 2 szt.</w:t>
            </w:r>
          </w:p>
          <w:p w:rsidR="007D09E1" w:rsidRPr="00AF3ED9" w:rsidRDefault="007D09E1" w:rsidP="00F851B4">
            <w:pPr>
              <w:numPr>
                <w:ilvl w:val="0"/>
                <w:numId w:val="40"/>
              </w:numPr>
              <w:spacing w:after="0"/>
              <w:jc w:val="both"/>
              <w:rPr>
                <w:rFonts w:ascii="Times New Roman" w:hAnsi="Times New Roman" w:cs="Times New Roman"/>
                <w:sz w:val="24"/>
              </w:rPr>
            </w:pPr>
            <w:r w:rsidRPr="00AF3ED9">
              <w:rPr>
                <w:rFonts w:ascii="Times New Roman" w:hAnsi="Times New Roman" w:cs="Times New Roman"/>
                <w:sz w:val="24"/>
              </w:rPr>
              <w:t xml:space="preserve">Lina stalowa zakończona obustronnie oczkiem o długości minimum 3 m o wytrzymałości dostosowanej do rzeczywistej </w:t>
            </w:r>
            <w:r w:rsidRPr="00AF3ED9">
              <w:rPr>
                <w:rFonts w:ascii="Times New Roman" w:hAnsi="Times New Roman" w:cs="Times New Roman"/>
                <w:sz w:val="24"/>
              </w:rPr>
              <w:lastRenderedPageBreak/>
              <w:t>masy całkowitej pojazdu - 1 szt.</w:t>
            </w:r>
          </w:p>
          <w:p w:rsidR="007D09E1" w:rsidRPr="00AF3ED9" w:rsidRDefault="007D09E1" w:rsidP="00F851B4">
            <w:pPr>
              <w:numPr>
                <w:ilvl w:val="0"/>
                <w:numId w:val="40"/>
              </w:numPr>
              <w:spacing w:after="0"/>
              <w:jc w:val="both"/>
              <w:rPr>
                <w:rFonts w:ascii="Times New Roman" w:hAnsi="Times New Roman" w:cs="Times New Roman"/>
                <w:sz w:val="24"/>
              </w:rPr>
            </w:pPr>
            <w:r w:rsidRPr="00AF3ED9">
              <w:rPr>
                <w:rFonts w:ascii="Times New Roman" w:hAnsi="Times New Roman" w:cs="Times New Roman"/>
                <w:sz w:val="24"/>
              </w:rPr>
              <w:t>Kamizelka ostrzegawcza spełniające wymagania normy EN 471:1994 i posiadające znak bezpieczeństwa CE w kolorze żółtym z pasami fluoroscencyjnymi i napisami „STRAŻ”- 6 szt.</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F851B4">
            <w:pPr>
              <w:numPr>
                <w:ilvl w:val="0"/>
                <w:numId w:val="40"/>
              </w:numPr>
              <w:spacing w:after="0"/>
              <w:jc w:val="both"/>
              <w:rPr>
                <w:rFonts w:ascii="Times New Roman" w:hAnsi="Times New Roman" w:cs="Times New Roman"/>
                <w:sz w:val="24"/>
              </w:rPr>
            </w:pPr>
          </w:p>
        </w:tc>
      </w:tr>
      <w:tr w:rsidR="007D09E1" w:rsidRPr="00AF3ED9" w:rsidTr="00BB2B4D">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81194D">
            <w:pPr>
              <w:rPr>
                <w:rFonts w:ascii="Times New Roman" w:hAnsi="Times New Roman" w:cs="Times New Roman"/>
                <w:b/>
                <w:sz w:val="24"/>
              </w:rPr>
            </w:pPr>
            <w:r w:rsidRPr="00AF3ED9">
              <w:rPr>
                <w:rFonts w:ascii="Times New Roman" w:hAnsi="Times New Roman" w:cs="Times New Roman"/>
                <w:b/>
                <w:sz w:val="24"/>
              </w:rPr>
              <w:lastRenderedPageBreak/>
              <w:t>7.</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81194D">
            <w:pPr>
              <w:rPr>
                <w:rFonts w:ascii="Times New Roman" w:hAnsi="Times New Roman" w:cs="Times New Roman"/>
                <w:b/>
                <w:sz w:val="24"/>
              </w:rPr>
            </w:pPr>
            <w:r w:rsidRPr="00AF3ED9">
              <w:rPr>
                <w:rFonts w:ascii="Times New Roman" w:hAnsi="Times New Roman" w:cs="Times New Roman"/>
                <w:b/>
                <w:sz w:val="24"/>
              </w:rPr>
              <w:t xml:space="preserve">Wyposażenie przewidziane do pojazdu, nie będące przedmiotem zadania nr 1, dla którego należy przewidzieć miejsce w pojeździe i wykonać mocowania. </w:t>
            </w:r>
          </w:p>
        </w:tc>
        <w:tc>
          <w:tcPr>
            <w:tcW w:w="6152"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81194D">
            <w:pPr>
              <w:rPr>
                <w:rFonts w:ascii="Times New Roman" w:hAnsi="Times New Roman" w:cs="Times New Roman"/>
                <w:b/>
                <w:sz w:val="24"/>
              </w:rPr>
            </w:pPr>
          </w:p>
        </w:tc>
      </w:tr>
      <w:tr w:rsidR="007D09E1" w:rsidRPr="00AF3ED9" w:rsidTr="00BB2B4D">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81194D">
            <w:pPr>
              <w:rPr>
                <w:rFonts w:ascii="Times New Roman" w:hAnsi="Times New Roman" w:cs="Times New Roman"/>
                <w:sz w:val="24"/>
              </w:rPr>
            </w:pP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 xml:space="preserve">Aparat oddechowy butlowy (butla kompozytowa 6,8 l.) na sprężone powietrze </w:t>
            </w:r>
            <w:proofErr w:type="spellStart"/>
            <w:r w:rsidRPr="00AF3ED9">
              <w:rPr>
                <w:rFonts w:ascii="Times New Roman" w:hAnsi="Times New Roman" w:cs="Times New Roman"/>
                <w:sz w:val="24"/>
              </w:rPr>
              <w:t>Drager</w:t>
            </w:r>
            <w:proofErr w:type="spellEnd"/>
            <w:r w:rsidRPr="00AF3ED9">
              <w:rPr>
                <w:rFonts w:ascii="Times New Roman" w:hAnsi="Times New Roman" w:cs="Times New Roman"/>
                <w:sz w:val="24"/>
              </w:rPr>
              <w:t xml:space="preserve"> – 2 szt. (w skrytkach pojazdu)</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 xml:space="preserve">Zapasowe butle kompozytowe 6,8 l. do aparatu powietrznego </w:t>
            </w:r>
            <w:proofErr w:type="spellStart"/>
            <w:r w:rsidRPr="00AF3ED9">
              <w:rPr>
                <w:rFonts w:ascii="Times New Roman" w:hAnsi="Times New Roman" w:cs="Times New Roman"/>
                <w:sz w:val="24"/>
              </w:rPr>
              <w:t>Drager</w:t>
            </w:r>
            <w:proofErr w:type="spellEnd"/>
            <w:r w:rsidRPr="00AF3ED9">
              <w:rPr>
                <w:rFonts w:ascii="Times New Roman" w:hAnsi="Times New Roman" w:cs="Times New Roman"/>
                <w:sz w:val="24"/>
              </w:rPr>
              <w:t xml:space="preserve"> – 4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Szelki ratownicze – 2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Spodnie pilarza z ochroną przed przecięciem – 1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Kalosze do brodzenia, wysokie lub biodrowe – 2 pary</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Motopompa pływająca typu MP 4/2 – 1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Pompa strumieniowa (</w:t>
            </w:r>
            <w:proofErr w:type="spellStart"/>
            <w:r w:rsidRPr="00AF3ED9">
              <w:rPr>
                <w:rFonts w:ascii="Times New Roman" w:hAnsi="Times New Roman" w:cs="Times New Roman"/>
                <w:sz w:val="24"/>
              </w:rPr>
              <w:t>wysysacz</w:t>
            </w:r>
            <w:proofErr w:type="spellEnd"/>
            <w:r w:rsidRPr="00AF3ED9">
              <w:rPr>
                <w:rFonts w:ascii="Times New Roman" w:hAnsi="Times New Roman" w:cs="Times New Roman"/>
                <w:sz w:val="24"/>
              </w:rPr>
              <w:t>) – 1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Pożarniczy wąż tłoczny do pomp W-75-20-ŁA – 10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Pożarniczy wąż tłoczny do pomp W-52-20-ŁA – 10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Pożarniczy wąż ssawny 110-2500-Ł – 4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Przełącznik 110/75 – 1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Przełącznik 75/52 – 2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Rozdzielacz 75/52-75-52 – 1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Smok ssawny 110 – 1 szt.</w:t>
            </w:r>
          </w:p>
          <w:p w:rsidR="007D09E1" w:rsidRPr="00AF3ED9" w:rsidRDefault="007D09E1" w:rsidP="00F851B4">
            <w:pPr>
              <w:pStyle w:val="Akapitzlist"/>
              <w:numPr>
                <w:ilvl w:val="0"/>
                <w:numId w:val="41"/>
              </w:numPr>
              <w:rPr>
                <w:rFonts w:ascii="Times New Roman" w:hAnsi="Times New Roman" w:cs="Times New Roman"/>
                <w:sz w:val="24"/>
              </w:rPr>
            </w:pPr>
            <w:proofErr w:type="spellStart"/>
            <w:r w:rsidRPr="00AF3ED9">
              <w:rPr>
                <w:rFonts w:ascii="Times New Roman" w:hAnsi="Times New Roman" w:cs="Times New Roman"/>
                <w:sz w:val="24"/>
              </w:rPr>
              <w:t>Zasysacz</w:t>
            </w:r>
            <w:proofErr w:type="spellEnd"/>
            <w:r w:rsidRPr="00AF3ED9">
              <w:rPr>
                <w:rFonts w:ascii="Times New Roman" w:hAnsi="Times New Roman" w:cs="Times New Roman"/>
                <w:sz w:val="24"/>
              </w:rPr>
              <w:t xml:space="preserve"> liniowy typu Z-2 z wężykiem – 1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Urządzenie do wytwarzania zasłony wodnej ZW 52 – 2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Prądownica wodna PW 75 – 1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lastRenderedPageBreak/>
              <w:t>Prądownica wodna typu Turbo PWT 52 – 3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Prądownica wodna typu Turbo PWT 75 – 1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Prądownica pianowa PP 2 – 1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Prądownica pianowa PP4 – 1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Wytwornica pianowa WP 2-75 – 1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Stojak hydrantowy 80 – 1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Klucz do hydrantów podziemnych – 1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Klucz do hydrantów nadziemnych – 2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Klucz do łączników – 2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Klucze do pokryw studzienek – 1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 xml:space="preserve">Pływak z </w:t>
            </w:r>
            <w:proofErr w:type="spellStart"/>
            <w:r w:rsidRPr="00AF3ED9">
              <w:rPr>
                <w:rFonts w:ascii="Times New Roman" w:hAnsi="Times New Roman" w:cs="Times New Roman"/>
                <w:sz w:val="24"/>
              </w:rPr>
              <w:t>zatrzaśnikiem</w:t>
            </w:r>
            <w:proofErr w:type="spellEnd"/>
            <w:r w:rsidRPr="00AF3ED9">
              <w:rPr>
                <w:rFonts w:ascii="Times New Roman" w:hAnsi="Times New Roman" w:cs="Times New Roman"/>
                <w:sz w:val="24"/>
              </w:rPr>
              <w:t xml:space="preserve"> – 1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Linka asekuracyjna do linii ssawnych – 1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Mostek przejazdowy – 2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Siodełko wężowe – 1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Drabina nasadkowa – 4 przęsła</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Drabina słupkowa – 1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Linka strażacka ratownicza- 4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Zestaw sprzętu hydraulicznego stanowiący zadanie nr 2 niniejszego postępowania przetargowego</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 xml:space="preserve">Pilarka łańcuchowa </w:t>
            </w:r>
            <w:proofErr w:type="spellStart"/>
            <w:r w:rsidRPr="00AF3ED9">
              <w:rPr>
                <w:rFonts w:ascii="Times New Roman" w:hAnsi="Times New Roman" w:cs="Times New Roman"/>
                <w:sz w:val="24"/>
              </w:rPr>
              <w:t>Stihl</w:t>
            </w:r>
            <w:proofErr w:type="spellEnd"/>
            <w:r w:rsidRPr="00AF3ED9">
              <w:rPr>
                <w:rFonts w:ascii="Times New Roman" w:hAnsi="Times New Roman" w:cs="Times New Roman"/>
                <w:sz w:val="24"/>
              </w:rPr>
              <w:t xml:space="preserve"> 036 – 1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 xml:space="preserve">Pilarka łańcuchowa w wykonaniu ratowniczym </w:t>
            </w:r>
            <w:proofErr w:type="spellStart"/>
            <w:r w:rsidRPr="00AF3ED9">
              <w:rPr>
                <w:rFonts w:ascii="Times New Roman" w:hAnsi="Times New Roman" w:cs="Times New Roman"/>
                <w:sz w:val="24"/>
              </w:rPr>
              <w:t>Stihl</w:t>
            </w:r>
            <w:proofErr w:type="spellEnd"/>
            <w:r w:rsidRPr="00AF3ED9">
              <w:rPr>
                <w:rFonts w:ascii="Times New Roman" w:hAnsi="Times New Roman" w:cs="Times New Roman"/>
                <w:sz w:val="24"/>
              </w:rPr>
              <w:t xml:space="preserve"> 044 – 1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 xml:space="preserve">Piła spalinowa tarczowa do stali i betonu </w:t>
            </w:r>
            <w:proofErr w:type="spellStart"/>
            <w:r w:rsidRPr="00AF3ED9">
              <w:rPr>
                <w:rFonts w:ascii="Times New Roman" w:hAnsi="Times New Roman" w:cs="Times New Roman"/>
                <w:sz w:val="24"/>
              </w:rPr>
              <w:t>Stihl</w:t>
            </w:r>
            <w:proofErr w:type="spellEnd"/>
            <w:r w:rsidRPr="00AF3ED9">
              <w:rPr>
                <w:rFonts w:ascii="Times New Roman" w:hAnsi="Times New Roman" w:cs="Times New Roman"/>
                <w:sz w:val="24"/>
              </w:rPr>
              <w:t xml:space="preserve"> TS-360 z zapasowymi tarczami ściernymi min. 6 szt. i tarczą ratowniczą – 1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Wentylator oddymiający Leader MT 236 – 1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Topór strażacki – 1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lastRenderedPageBreak/>
              <w:t>Bosak lekki – 1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Bosak podręczny – 1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Łom wielofunkcyjny „</w:t>
            </w:r>
            <w:proofErr w:type="spellStart"/>
            <w:r w:rsidRPr="00AF3ED9">
              <w:rPr>
                <w:rFonts w:ascii="Times New Roman" w:hAnsi="Times New Roman" w:cs="Times New Roman"/>
                <w:sz w:val="24"/>
              </w:rPr>
              <w:t>hooligan</w:t>
            </w:r>
            <w:proofErr w:type="spellEnd"/>
            <w:r w:rsidRPr="00AF3ED9">
              <w:rPr>
                <w:rFonts w:ascii="Times New Roman" w:hAnsi="Times New Roman" w:cs="Times New Roman"/>
                <w:sz w:val="24"/>
              </w:rPr>
              <w:t>” – 1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Nożyce do cięcia prętów o średnicy min. 10 mm – 1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Młot 5 kg – 1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Siekiera 2 kg – 1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Szpadel – 2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Łopata – 1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Szufla – 1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Widły – 1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Tłumice – 2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Szczotka z włosiem sztywnym, szeroka – 2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Gaśnica dla straży pożarnej – 2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Hydronetka – 1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Wyciągarka ręczna - 1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Koc gaśniczy – 1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Ubranie żaroodporne lekkie – 2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Sito kominowe – 1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Sorbent do zbierania zanieczyszczeń ropopochodnych – 40 kg</w:t>
            </w:r>
          </w:p>
          <w:p w:rsidR="007D09E1" w:rsidRPr="00AF3ED9" w:rsidRDefault="007D09E1" w:rsidP="00F851B4">
            <w:pPr>
              <w:pStyle w:val="Akapitzlist"/>
              <w:numPr>
                <w:ilvl w:val="0"/>
                <w:numId w:val="41"/>
              </w:numPr>
              <w:rPr>
                <w:rFonts w:ascii="Times New Roman" w:hAnsi="Times New Roman" w:cs="Times New Roman"/>
                <w:sz w:val="24"/>
              </w:rPr>
            </w:pPr>
            <w:proofErr w:type="spellStart"/>
            <w:r w:rsidRPr="00AF3ED9">
              <w:rPr>
                <w:rFonts w:ascii="Times New Roman" w:hAnsi="Times New Roman" w:cs="Times New Roman"/>
                <w:sz w:val="24"/>
              </w:rPr>
              <w:t>Dyspergent</w:t>
            </w:r>
            <w:proofErr w:type="spellEnd"/>
            <w:r w:rsidRPr="00AF3ED9">
              <w:rPr>
                <w:rFonts w:ascii="Times New Roman" w:hAnsi="Times New Roman" w:cs="Times New Roman"/>
                <w:sz w:val="24"/>
              </w:rPr>
              <w:t xml:space="preserve"> do zmywania zanieczyszczeń ropopochodnych - 10 dm3</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 xml:space="preserve">Urządzenie ciśnieniowe do podawania </w:t>
            </w:r>
            <w:proofErr w:type="spellStart"/>
            <w:r w:rsidRPr="00AF3ED9">
              <w:rPr>
                <w:rFonts w:ascii="Times New Roman" w:hAnsi="Times New Roman" w:cs="Times New Roman"/>
                <w:sz w:val="24"/>
              </w:rPr>
              <w:t>dyspergentu</w:t>
            </w:r>
            <w:proofErr w:type="spellEnd"/>
            <w:r w:rsidRPr="00AF3ED9">
              <w:rPr>
                <w:rFonts w:ascii="Times New Roman" w:hAnsi="Times New Roman" w:cs="Times New Roman"/>
                <w:sz w:val="24"/>
              </w:rPr>
              <w:t xml:space="preserve"> plecakowe – 1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Lampa ostrzegawcza (żółta, migająca) – 2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Taśma ostrzegawcza – 1 rolka</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Stojak do taśmy ostrzegawczej z podstawką – 10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lastRenderedPageBreak/>
              <w:t>Stożek ostrzegawczy uliczny - 6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Tarcza sygnałowa do kierowania ruchem (lizak) – 1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Wykrywacz przewodów pod napięciem – 1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Detektor napięcia 230V/400V (wtykowy) – 1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Kamera termowizyjna – 1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Megafon ręczny – 1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Eksplozymetr – 1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Zestaw kwalifikowanej pierwszej pomocy PSP R1 (torba, deska ortopedyczna, zestaw szyn unieruchamiających – 1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Kanister 10 l. – 3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Węże pneumatyczne ½” do instalacji pneumatycznej pojazdu 20 m – 2 szt.</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Narzędzia do regulacji oraz wymiany części zapasowych i elementów zużywających się podczas pracy urządzeń</w:t>
            </w:r>
          </w:p>
          <w:p w:rsidR="007D09E1" w:rsidRPr="00AF3ED9" w:rsidRDefault="007D09E1" w:rsidP="00F851B4">
            <w:pPr>
              <w:pStyle w:val="Akapitzlist"/>
              <w:numPr>
                <w:ilvl w:val="0"/>
                <w:numId w:val="41"/>
              </w:numPr>
              <w:rPr>
                <w:rFonts w:ascii="Times New Roman" w:hAnsi="Times New Roman" w:cs="Times New Roman"/>
                <w:sz w:val="24"/>
              </w:rPr>
            </w:pPr>
            <w:r w:rsidRPr="00AF3ED9">
              <w:rPr>
                <w:rFonts w:ascii="Times New Roman" w:hAnsi="Times New Roman" w:cs="Times New Roman"/>
                <w:sz w:val="24"/>
              </w:rPr>
              <w:t xml:space="preserve">Hol sztywny – 1 </w:t>
            </w:r>
            <w:proofErr w:type="spellStart"/>
            <w:r w:rsidRPr="00AF3ED9">
              <w:rPr>
                <w:rFonts w:ascii="Times New Roman" w:hAnsi="Times New Roman" w:cs="Times New Roman"/>
                <w:sz w:val="24"/>
              </w:rPr>
              <w:t>szt</w:t>
            </w:r>
            <w:proofErr w:type="spellEnd"/>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BB2B4D">
            <w:pPr>
              <w:pStyle w:val="Akapitzlist"/>
              <w:rPr>
                <w:rFonts w:ascii="Times New Roman" w:hAnsi="Times New Roman" w:cs="Times New Roman"/>
                <w:sz w:val="24"/>
              </w:rPr>
            </w:pPr>
          </w:p>
        </w:tc>
      </w:tr>
      <w:tr w:rsidR="007D09E1" w:rsidRPr="00AF3ED9" w:rsidTr="00BB2B4D">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81194D">
            <w:pPr>
              <w:rPr>
                <w:rFonts w:ascii="Times New Roman" w:hAnsi="Times New Roman" w:cs="Times New Roman"/>
                <w:b/>
                <w:sz w:val="24"/>
              </w:rPr>
            </w:pPr>
            <w:r w:rsidRPr="00AF3ED9">
              <w:rPr>
                <w:rFonts w:ascii="Times New Roman" w:hAnsi="Times New Roman" w:cs="Times New Roman"/>
                <w:b/>
                <w:sz w:val="24"/>
              </w:rPr>
              <w:lastRenderedPageBreak/>
              <w:t>8.</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1A6517">
            <w:pPr>
              <w:rPr>
                <w:rFonts w:ascii="Times New Roman" w:hAnsi="Times New Roman" w:cs="Times New Roman"/>
                <w:b/>
                <w:sz w:val="24"/>
              </w:rPr>
            </w:pPr>
            <w:r w:rsidRPr="00AF3ED9">
              <w:rPr>
                <w:rFonts w:ascii="Times New Roman" w:hAnsi="Times New Roman" w:cs="Times New Roman"/>
                <w:b/>
                <w:sz w:val="24"/>
              </w:rPr>
              <w:t>Wymagania dodatkowe</w:t>
            </w:r>
          </w:p>
        </w:tc>
        <w:tc>
          <w:tcPr>
            <w:tcW w:w="6152"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1A6517">
            <w:pPr>
              <w:rPr>
                <w:rFonts w:ascii="Times New Roman" w:hAnsi="Times New Roman" w:cs="Times New Roman"/>
                <w:b/>
                <w:sz w:val="24"/>
              </w:rPr>
            </w:pPr>
          </w:p>
        </w:tc>
      </w:tr>
      <w:tr w:rsidR="007D09E1" w:rsidRPr="00AF3ED9" w:rsidTr="006A2AF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81194D">
            <w:pPr>
              <w:rPr>
                <w:rFonts w:ascii="Times New Roman" w:hAnsi="Times New Roman" w:cs="Times New Roman"/>
                <w:sz w:val="24"/>
              </w:rPr>
            </w:pPr>
            <w:r w:rsidRPr="00AF3ED9">
              <w:rPr>
                <w:rFonts w:ascii="Times New Roman" w:hAnsi="Times New Roman" w:cs="Times New Roman"/>
                <w:sz w:val="24"/>
              </w:rPr>
              <w:t>8..1.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81194D">
            <w:pPr>
              <w:pStyle w:val="Akapitzlist"/>
              <w:ind w:left="27"/>
              <w:jc w:val="both"/>
              <w:rPr>
                <w:rFonts w:ascii="Times New Roman" w:hAnsi="Times New Roman" w:cs="Times New Roman"/>
                <w:sz w:val="24"/>
              </w:rPr>
            </w:pPr>
            <w:r w:rsidRPr="00AF3ED9">
              <w:rPr>
                <w:rFonts w:ascii="Times New Roman" w:hAnsi="Times New Roman" w:cs="Times New Roman"/>
                <w:sz w:val="24"/>
              </w:rPr>
              <w:t>Pojazd powinien być oznakowany numerami operacyjnymi zgodnie z zasadami obowiązującymi w PSP. Szczegóły zostaną przekazane Wykonawcy po dokonaniu rozstrzygnięcia postępowania.</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81194D">
            <w:pPr>
              <w:pStyle w:val="Akapitzlist"/>
              <w:ind w:left="27"/>
              <w:jc w:val="both"/>
              <w:rPr>
                <w:rFonts w:ascii="Times New Roman" w:hAnsi="Times New Roman" w:cs="Times New Roman"/>
                <w:sz w:val="24"/>
              </w:rPr>
            </w:pPr>
          </w:p>
        </w:tc>
      </w:tr>
      <w:tr w:rsidR="007D09E1" w:rsidRPr="00AF3ED9" w:rsidTr="00BB2B4D">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81194D">
            <w:pPr>
              <w:rPr>
                <w:rFonts w:ascii="Times New Roman" w:hAnsi="Times New Roman" w:cs="Times New Roman"/>
                <w:sz w:val="24"/>
              </w:rPr>
            </w:pPr>
            <w:r w:rsidRPr="00AF3ED9">
              <w:rPr>
                <w:rFonts w:ascii="Times New Roman" w:hAnsi="Times New Roman" w:cs="Times New Roman"/>
                <w:sz w:val="24"/>
              </w:rPr>
              <w:t>8..2.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81194D">
            <w:pPr>
              <w:pStyle w:val="Akapitzlist"/>
              <w:ind w:left="27"/>
              <w:jc w:val="both"/>
              <w:rPr>
                <w:rFonts w:ascii="Times New Roman" w:hAnsi="Times New Roman" w:cs="Times New Roman"/>
                <w:sz w:val="24"/>
              </w:rPr>
            </w:pPr>
            <w:r w:rsidRPr="00AF3ED9">
              <w:rPr>
                <w:rFonts w:ascii="Times New Roman" w:hAnsi="Times New Roman" w:cs="Times New Roman"/>
                <w:sz w:val="24"/>
              </w:rPr>
              <w:t>Wszelkie oznaczenia, napisy, informacje, itp. umieszczone na/w pojeździe oraz na sprzęcie muszą być w języku polskim</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81194D">
            <w:pPr>
              <w:pStyle w:val="Akapitzlist"/>
              <w:ind w:left="27"/>
              <w:jc w:val="both"/>
              <w:rPr>
                <w:rFonts w:ascii="Times New Roman" w:hAnsi="Times New Roman" w:cs="Times New Roman"/>
                <w:sz w:val="24"/>
              </w:rPr>
            </w:pPr>
          </w:p>
        </w:tc>
      </w:tr>
      <w:tr w:rsidR="007D09E1" w:rsidRPr="00AF3ED9" w:rsidTr="00BB2B4D">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81194D">
            <w:pPr>
              <w:rPr>
                <w:rFonts w:ascii="Times New Roman" w:hAnsi="Times New Roman" w:cs="Times New Roman"/>
                <w:b/>
                <w:sz w:val="24"/>
              </w:rPr>
            </w:pPr>
            <w:r w:rsidRPr="00AF3ED9">
              <w:rPr>
                <w:rFonts w:ascii="Times New Roman" w:hAnsi="Times New Roman" w:cs="Times New Roman"/>
                <w:b/>
                <w:sz w:val="24"/>
              </w:rPr>
              <w:t>9.</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81194D">
            <w:pPr>
              <w:pStyle w:val="Akapitzlist"/>
              <w:ind w:left="27"/>
              <w:jc w:val="both"/>
              <w:rPr>
                <w:rFonts w:ascii="Times New Roman" w:hAnsi="Times New Roman" w:cs="Times New Roman"/>
                <w:b/>
                <w:sz w:val="24"/>
              </w:rPr>
            </w:pPr>
            <w:r w:rsidRPr="00AF3ED9">
              <w:rPr>
                <w:rFonts w:ascii="Times New Roman" w:hAnsi="Times New Roman" w:cs="Times New Roman"/>
                <w:b/>
                <w:sz w:val="24"/>
              </w:rPr>
              <w:t>Okres gwarancji i serwis</w:t>
            </w:r>
          </w:p>
        </w:tc>
        <w:tc>
          <w:tcPr>
            <w:tcW w:w="6152"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81194D">
            <w:pPr>
              <w:pStyle w:val="Akapitzlist"/>
              <w:ind w:left="27"/>
              <w:jc w:val="both"/>
              <w:rPr>
                <w:rFonts w:ascii="Times New Roman" w:hAnsi="Times New Roman" w:cs="Times New Roman"/>
                <w:b/>
                <w:sz w:val="24"/>
              </w:rPr>
            </w:pPr>
          </w:p>
        </w:tc>
      </w:tr>
      <w:tr w:rsidR="007D09E1" w:rsidRPr="00AF3ED9" w:rsidTr="006A2AF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81194D">
            <w:pPr>
              <w:rPr>
                <w:rFonts w:ascii="Times New Roman" w:hAnsi="Times New Roman" w:cs="Times New Roman"/>
                <w:sz w:val="24"/>
              </w:rPr>
            </w:pP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956F1F" w:rsidP="00EA659E">
            <w:pPr>
              <w:pStyle w:val="Akapitzlist"/>
              <w:ind w:left="27"/>
              <w:jc w:val="both"/>
              <w:rPr>
                <w:rFonts w:ascii="Times New Roman" w:hAnsi="Times New Roman" w:cs="Times New Roman"/>
                <w:sz w:val="24"/>
              </w:rPr>
            </w:pPr>
            <w:r w:rsidRPr="00AF3ED9">
              <w:rPr>
                <w:rFonts w:ascii="Times New Roman" w:hAnsi="Times New Roman" w:cs="Times New Roman"/>
                <w:sz w:val="24"/>
              </w:rPr>
              <w:t>G</w:t>
            </w:r>
            <w:r w:rsidR="007D09E1" w:rsidRPr="00AF3ED9">
              <w:rPr>
                <w:rFonts w:ascii="Times New Roman" w:hAnsi="Times New Roman" w:cs="Times New Roman"/>
                <w:sz w:val="24"/>
              </w:rPr>
              <w:t xml:space="preserve">warancja na </w:t>
            </w:r>
            <w:r w:rsidR="004C7477" w:rsidRPr="00AF3ED9">
              <w:rPr>
                <w:rFonts w:ascii="Times New Roman" w:hAnsi="Times New Roman" w:cs="Times New Roman"/>
                <w:sz w:val="24"/>
              </w:rPr>
              <w:t>zabudowę specjalistyczną i układ wodno – pianowy  samocho</w:t>
            </w:r>
            <w:r w:rsidR="007D09E1" w:rsidRPr="00AF3ED9">
              <w:rPr>
                <w:rFonts w:ascii="Times New Roman" w:hAnsi="Times New Roman" w:cs="Times New Roman"/>
                <w:sz w:val="24"/>
              </w:rPr>
              <w:t>d</w:t>
            </w:r>
            <w:r w:rsidR="004C7477" w:rsidRPr="00AF3ED9">
              <w:rPr>
                <w:rFonts w:ascii="Times New Roman" w:hAnsi="Times New Roman" w:cs="Times New Roman"/>
                <w:sz w:val="24"/>
              </w:rPr>
              <w:t>u</w:t>
            </w:r>
            <w:r w:rsidR="007D09E1" w:rsidRPr="00AF3ED9">
              <w:rPr>
                <w:rFonts w:ascii="Times New Roman" w:hAnsi="Times New Roman" w:cs="Times New Roman"/>
                <w:sz w:val="24"/>
              </w:rPr>
              <w:t xml:space="preserve"> ratowniczo – gaśnicz</w:t>
            </w:r>
            <w:r w:rsidR="004C7477" w:rsidRPr="00AF3ED9">
              <w:rPr>
                <w:rFonts w:ascii="Times New Roman" w:hAnsi="Times New Roman" w:cs="Times New Roman"/>
                <w:sz w:val="24"/>
              </w:rPr>
              <w:t xml:space="preserve">ego </w:t>
            </w:r>
            <w:r w:rsidR="007D09E1" w:rsidRPr="00AF3ED9">
              <w:rPr>
                <w:rFonts w:ascii="Times New Roman" w:hAnsi="Times New Roman" w:cs="Times New Roman"/>
                <w:sz w:val="24"/>
              </w:rPr>
              <w:t>minimum 24 miesiące od daty dostawy,</w:t>
            </w:r>
          </w:p>
          <w:p w:rsidR="00956F1F" w:rsidRPr="00AF3ED9" w:rsidRDefault="007D09E1" w:rsidP="00956F1F">
            <w:pPr>
              <w:pStyle w:val="Akapitzlist"/>
              <w:ind w:left="27"/>
              <w:jc w:val="both"/>
              <w:rPr>
                <w:rFonts w:ascii="Times New Roman" w:hAnsi="Times New Roman" w:cs="Times New Roman"/>
                <w:sz w:val="24"/>
              </w:rPr>
            </w:pPr>
            <w:r w:rsidRPr="00AF3ED9">
              <w:rPr>
                <w:rFonts w:ascii="Times New Roman" w:hAnsi="Times New Roman" w:cs="Times New Roman"/>
                <w:sz w:val="24"/>
              </w:rPr>
              <w:lastRenderedPageBreak/>
              <w:br w:type="page"/>
            </w:r>
            <w:r w:rsidR="00956F1F" w:rsidRPr="00AF3ED9">
              <w:rPr>
                <w:rFonts w:ascii="Times New Roman" w:hAnsi="Times New Roman" w:cs="Times New Roman"/>
                <w:sz w:val="24"/>
              </w:rPr>
              <w:t>G</w:t>
            </w:r>
            <w:r w:rsidRPr="00AF3ED9">
              <w:rPr>
                <w:rFonts w:ascii="Times New Roman" w:hAnsi="Times New Roman" w:cs="Times New Roman"/>
                <w:sz w:val="24"/>
              </w:rPr>
              <w:t xml:space="preserve">warancja na </w:t>
            </w:r>
            <w:r w:rsidR="004C7477" w:rsidRPr="00AF3ED9">
              <w:rPr>
                <w:rFonts w:ascii="Times New Roman" w:hAnsi="Times New Roman" w:cs="Times New Roman"/>
                <w:sz w:val="24"/>
              </w:rPr>
              <w:t xml:space="preserve">podwozie i pozostałe </w:t>
            </w:r>
            <w:r w:rsidRPr="00AF3ED9">
              <w:rPr>
                <w:rFonts w:ascii="Times New Roman" w:hAnsi="Times New Roman" w:cs="Times New Roman"/>
                <w:sz w:val="24"/>
              </w:rPr>
              <w:t>wyposażenie – zgodnie z g</w:t>
            </w:r>
            <w:r w:rsidR="009E214B" w:rsidRPr="00AF3ED9">
              <w:rPr>
                <w:rFonts w:ascii="Times New Roman" w:hAnsi="Times New Roman" w:cs="Times New Roman"/>
                <w:sz w:val="24"/>
              </w:rPr>
              <w:t xml:space="preserve">warancją </w:t>
            </w:r>
            <w:r w:rsidR="00EB5BC4" w:rsidRPr="00AF3ED9">
              <w:rPr>
                <w:rFonts w:ascii="Times New Roman" w:hAnsi="Times New Roman" w:cs="Times New Roman"/>
                <w:sz w:val="24"/>
              </w:rPr>
              <w:t xml:space="preserve">ich </w:t>
            </w:r>
            <w:r w:rsidR="009E214B" w:rsidRPr="00AF3ED9">
              <w:rPr>
                <w:rFonts w:ascii="Times New Roman" w:hAnsi="Times New Roman" w:cs="Times New Roman"/>
                <w:sz w:val="24"/>
              </w:rPr>
              <w:t>producenta</w:t>
            </w:r>
            <w:r w:rsidR="00EB5BC4" w:rsidRPr="00AF3ED9">
              <w:rPr>
                <w:rFonts w:ascii="Times New Roman" w:hAnsi="Times New Roman" w:cs="Times New Roman"/>
                <w:sz w:val="24"/>
              </w:rPr>
              <w:t xml:space="preserve"> jednak nie mniej niż </w:t>
            </w:r>
            <w:r w:rsidR="009E214B" w:rsidRPr="00AF3ED9">
              <w:rPr>
                <w:rFonts w:ascii="Times New Roman" w:hAnsi="Times New Roman" w:cs="Times New Roman"/>
                <w:sz w:val="24"/>
              </w:rPr>
              <w:t>12 miesięcy</w:t>
            </w:r>
            <w:r w:rsidR="001F6F30" w:rsidRPr="00AF3ED9">
              <w:rPr>
                <w:rFonts w:ascii="Times New Roman" w:hAnsi="Times New Roman" w:cs="Times New Roman"/>
                <w:sz w:val="24"/>
              </w:rPr>
              <w:t>.</w:t>
            </w:r>
          </w:p>
          <w:p w:rsidR="007D09E1" w:rsidRPr="00AF3ED9" w:rsidRDefault="004C7477" w:rsidP="00956F1F">
            <w:pPr>
              <w:pStyle w:val="Akapitzlist"/>
              <w:ind w:left="27"/>
              <w:jc w:val="both"/>
              <w:rPr>
                <w:rFonts w:ascii="Times New Roman" w:hAnsi="Times New Roman" w:cs="Times New Roman"/>
                <w:sz w:val="24"/>
              </w:rPr>
            </w:pPr>
            <w:r w:rsidRPr="00AF3ED9">
              <w:rPr>
                <w:rFonts w:ascii="Times New Roman" w:hAnsi="Times New Roman" w:cs="Times New Roman"/>
                <w:sz w:val="24"/>
              </w:rPr>
              <w:t>C</w:t>
            </w:r>
            <w:r w:rsidR="007D09E1" w:rsidRPr="00AF3ED9">
              <w:rPr>
                <w:rFonts w:ascii="Times New Roman" w:hAnsi="Times New Roman" w:cs="Times New Roman"/>
                <w:sz w:val="24"/>
              </w:rPr>
              <w:t xml:space="preserve">zas reakcji serwisu w przypadku zgłoszenia </w:t>
            </w:r>
            <w:r w:rsidRPr="00AF3ED9">
              <w:rPr>
                <w:rFonts w:ascii="Times New Roman" w:hAnsi="Times New Roman" w:cs="Times New Roman"/>
                <w:sz w:val="24"/>
              </w:rPr>
              <w:t>wady</w:t>
            </w:r>
            <w:r w:rsidR="007D09E1" w:rsidRPr="00AF3ED9">
              <w:rPr>
                <w:rFonts w:ascii="Times New Roman" w:hAnsi="Times New Roman" w:cs="Times New Roman"/>
                <w:sz w:val="24"/>
              </w:rPr>
              <w:t xml:space="preserve"> maksymalnie 48 godzin</w:t>
            </w:r>
            <w:r w:rsidRPr="00AF3ED9">
              <w:rPr>
                <w:rFonts w:ascii="Times New Roman" w:hAnsi="Times New Roman" w:cs="Times New Roman"/>
                <w:sz w:val="24"/>
              </w:rPr>
              <w:t>.</w:t>
            </w:r>
          </w:p>
          <w:p w:rsidR="004C7477" w:rsidRPr="00AF3ED9" w:rsidRDefault="004C7477" w:rsidP="004C7477">
            <w:pPr>
              <w:pStyle w:val="Akapitzlist"/>
              <w:ind w:left="27"/>
              <w:jc w:val="both"/>
              <w:rPr>
                <w:rFonts w:ascii="Times New Roman" w:hAnsi="Times New Roman" w:cs="Times New Roman"/>
                <w:sz w:val="24"/>
              </w:rPr>
            </w:pPr>
            <w:r w:rsidRPr="00AF3ED9">
              <w:rPr>
                <w:rFonts w:ascii="Times New Roman" w:hAnsi="Times New Roman" w:cs="Times New Roman"/>
                <w:sz w:val="24"/>
              </w:rPr>
              <w:t>Czas usunięcia wady  do 7 dni roboczych.</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EA659E">
            <w:pPr>
              <w:pStyle w:val="Akapitzlist"/>
              <w:ind w:left="27"/>
              <w:jc w:val="both"/>
              <w:rPr>
                <w:rFonts w:ascii="Times New Roman" w:hAnsi="Times New Roman" w:cs="Times New Roman"/>
                <w:sz w:val="24"/>
              </w:rPr>
            </w:pPr>
          </w:p>
        </w:tc>
      </w:tr>
      <w:tr w:rsidR="007D09E1" w:rsidRPr="00AF3ED9" w:rsidTr="006A2AF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40CBE" w:rsidP="0081194D">
            <w:pPr>
              <w:rPr>
                <w:rFonts w:ascii="Times New Roman" w:hAnsi="Times New Roman" w:cs="Times New Roman"/>
                <w:sz w:val="24"/>
              </w:rPr>
            </w:pPr>
            <w:r w:rsidRPr="00AF3ED9">
              <w:rPr>
                <w:rFonts w:ascii="Times New Roman" w:hAnsi="Times New Roman" w:cs="Times New Roman"/>
                <w:sz w:val="24"/>
              </w:rPr>
              <w:lastRenderedPageBreak/>
              <w:t>10.</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AF3ED9" w:rsidRDefault="007D09E1" w:rsidP="001F6F30">
            <w:pPr>
              <w:pStyle w:val="Akapitzlist"/>
              <w:ind w:left="27"/>
              <w:jc w:val="both"/>
              <w:rPr>
                <w:rFonts w:ascii="Times New Roman" w:hAnsi="Times New Roman" w:cs="Times New Roman"/>
                <w:sz w:val="24"/>
              </w:rPr>
            </w:pPr>
            <w:r w:rsidRPr="00AF3ED9">
              <w:rPr>
                <w:rFonts w:ascii="Times New Roman" w:hAnsi="Times New Roman" w:cs="Times New Roman"/>
                <w:sz w:val="24"/>
              </w:rPr>
              <w:t>P</w:t>
            </w:r>
            <w:r w:rsidR="001F6F30" w:rsidRPr="00AF3ED9">
              <w:rPr>
                <w:rFonts w:ascii="Times New Roman" w:hAnsi="Times New Roman" w:cs="Times New Roman"/>
                <w:sz w:val="24"/>
              </w:rPr>
              <w:t>rzeszkolenie w zakresie obsługi</w:t>
            </w:r>
            <w:r w:rsidR="00740CBE" w:rsidRPr="00AF3ED9">
              <w:rPr>
                <w:rFonts w:ascii="Times New Roman" w:hAnsi="Times New Roman" w:cs="Times New Roman"/>
                <w:sz w:val="24"/>
              </w:rPr>
              <w:t xml:space="preserve"> przedmiotu dostawy</w:t>
            </w:r>
          </w:p>
        </w:tc>
        <w:tc>
          <w:tcPr>
            <w:tcW w:w="6152" w:type="dxa"/>
            <w:tcBorders>
              <w:top w:val="single" w:sz="4" w:space="0" w:color="auto"/>
              <w:left w:val="single" w:sz="4" w:space="0" w:color="auto"/>
              <w:bottom w:val="single" w:sz="4" w:space="0" w:color="auto"/>
              <w:right w:val="single" w:sz="4" w:space="0" w:color="auto"/>
            </w:tcBorders>
          </w:tcPr>
          <w:p w:rsidR="007D09E1" w:rsidRPr="00AF3ED9" w:rsidRDefault="007D09E1" w:rsidP="001A6517">
            <w:pPr>
              <w:pStyle w:val="Akapitzlist"/>
              <w:ind w:left="27"/>
              <w:jc w:val="both"/>
              <w:rPr>
                <w:rFonts w:ascii="Times New Roman" w:hAnsi="Times New Roman" w:cs="Times New Roman"/>
                <w:sz w:val="24"/>
              </w:rPr>
            </w:pPr>
          </w:p>
        </w:tc>
      </w:tr>
    </w:tbl>
    <w:p w:rsidR="0034247B" w:rsidRPr="00AF3ED9" w:rsidRDefault="0034247B" w:rsidP="0034247B">
      <w:pPr>
        <w:pStyle w:val="Akapitzlist"/>
        <w:spacing w:line="360" w:lineRule="auto"/>
        <w:ind w:left="0"/>
        <w:rPr>
          <w:rFonts w:ascii="Times New Roman" w:hAnsi="Times New Roman" w:cs="Times New Roman"/>
          <w:b/>
          <w:sz w:val="24"/>
          <w:szCs w:val="24"/>
        </w:rPr>
      </w:pPr>
    </w:p>
    <w:p w:rsidR="006A2AFC" w:rsidRPr="00AF3ED9" w:rsidRDefault="006A2AFC" w:rsidP="0034247B">
      <w:pPr>
        <w:pStyle w:val="Akapitzlist"/>
        <w:spacing w:line="360" w:lineRule="auto"/>
        <w:ind w:left="0"/>
        <w:rPr>
          <w:rFonts w:ascii="Times New Roman" w:hAnsi="Times New Roman" w:cs="Times New Roman"/>
          <w:b/>
          <w:sz w:val="24"/>
          <w:szCs w:val="24"/>
        </w:rPr>
      </w:pPr>
    </w:p>
    <w:tbl>
      <w:tblPr>
        <w:tblW w:w="9415" w:type="dxa"/>
        <w:jc w:val="center"/>
        <w:tblInd w:w="3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18"/>
        <w:gridCol w:w="3941"/>
        <w:gridCol w:w="3856"/>
      </w:tblGrid>
      <w:tr w:rsidR="00581161" w:rsidRPr="00AF3ED9" w:rsidTr="00636047">
        <w:trPr>
          <w:jc w:val="center"/>
        </w:trPr>
        <w:tc>
          <w:tcPr>
            <w:tcW w:w="1618" w:type="dxa"/>
            <w:shd w:val="pct15" w:color="auto" w:fill="auto"/>
            <w:vAlign w:val="center"/>
          </w:tcPr>
          <w:p w:rsidR="00581161" w:rsidRPr="00AF3ED9" w:rsidRDefault="00581161" w:rsidP="00636047">
            <w:pPr>
              <w:spacing w:after="0" w:line="240" w:lineRule="auto"/>
              <w:jc w:val="center"/>
              <w:rPr>
                <w:rFonts w:ascii="Times New Roman" w:eastAsia="Times New Roman" w:hAnsi="Times New Roman" w:cs="Times New Roman"/>
                <w:i/>
                <w:sz w:val="20"/>
                <w:szCs w:val="20"/>
                <w:lang w:eastAsia="pl-PL"/>
              </w:rPr>
            </w:pPr>
          </w:p>
          <w:p w:rsidR="00581161" w:rsidRPr="00AF3ED9" w:rsidRDefault="00581161" w:rsidP="00636047">
            <w:pPr>
              <w:spacing w:after="0" w:line="240" w:lineRule="auto"/>
              <w:jc w:val="center"/>
              <w:rPr>
                <w:rFonts w:ascii="Times New Roman" w:eastAsia="Times New Roman" w:hAnsi="Times New Roman" w:cs="Times New Roman"/>
                <w:i/>
                <w:sz w:val="20"/>
                <w:szCs w:val="20"/>
                <w:lang w:eastAsia="pl-PL"/>
              </w:rPr>
            </w:pPr>
            <w:r w:rsidRPr="00AF3ED9">
              <w:rPr>
                <w:rFonts w:ascii="Times New Roman" w:eastAsia="Times New Roman" w:hAnsi="Times New Roman" w:cs="Times New Roman"/>
                <w:i/>
                <w:sz w:val="20"/>
                <w:szCs w:val="20"/>
                <w:lang w:eastAsia="pl-PL"/>
              </w:rPr>
              <w:t>data</w:t>
            </w:r>
          </w:p>
          <w:p w:rsidR="00581161" w:rsidRPr="00AF3ED9" w:rsidRDefault="00581161" w:rsidP="00636047">
            <w:pPr>
              <w:spacing w:after="0" w:line="240" w:lineRule="auto"/>
              <w:jc w:val="center"/>
              <w:rPr>
                <w:rFonts w:ascii="Times New Roman" w:eastAsia="Times New Roman" w:hAnsi="Times New Roman" w:cs="Times New Roman"/>
                <w:i/>
                <w:sz w:val="20"/>
                <w:szCs w:val="20"/>
                <w:lang w:eastAsia="pl-PL"/>
              </w:rPr>
            </w:pPr>
          </w:p>
        </w:tc>
        <w:tc>
          <w:tcPr>
            <w:tcW w:w="3941" w:type="dxa"/>
            <w:shd w:val="pct15" w:color="auto" w:fill="auto"/>
            <w:vAlign w:val="center"/>
          </w:tcPr>
          <w:p w:rsidR="00581161" w:rsidRPr="00AF3ED9" w:rsidRDefault="00581161" w:rsidP="00636047">
            <w:pPr>
              <w:spacing w:after="0" w:line="240" w:lineRule="auto"/>
              <w:jc w:val="center"/>
              <w:rPr>
                <w:rFonts w:ascii="Times New Roman" w:eastAsia="Times New Roman" w:hAnsi="Times New Roman" w:cs="Times New Roman"/>
                <w:i/>
                <w:sz w:val="20"/>
                <w:szCs w:val="20"/>
                <w:lang w:eastAsia="pl-PL"/>
              </w:rPr>
            </w:pPr>
            <w:r w:rsidRPr="00AF3ED9">
              <w:rPr>
                <w:rFonts w:ascii="Times New Roman" w:eastAsia="Times New Roman" w:hAnsi="Times New Roman" w:cs="Times New Roman"/>
                <w:i/>
                <w:iCs/>
                <w:sz w:val="20"/>
                <w:szCs w:val="20"/>
              </w:rPr>
              <w:t>Imię i nazwisko osób/osoby uprawnionej do reprezentowania wykonawcy</w:t>
            </w:r>
          </w:p>
        </w:tc>
        <w:tc>
          <w:tcPr>
            <w:tcW w:w="3856" w:type="dxa"/>
            <w:shd w:val="pct15" w:color="auto" w:fill="auto"/>
            <w:vAlign w:val="center"/>
          </w:tcPr>
          <w:p w:rsidR="00581161" w:rsidRPr="00AF3ED9" w:rsidRDefault="00581161" w:rsidP="00636047">
            <w:pPr>
              <w:spacing w:after="0" w:line="240" w:lineRule="auto"/>
              <w:jc w:val="center"/>
              <w:rPr>
                <w:rFonts w:ascii="Times New Roman" w:eastAsia="Times New Roman" w:hAnsi="Times New Roman" w:cs="Times New Roman"/>
                <w:i/>
                <w:sz w:val="20"/>
                <w:szCs w:val="20"/>
                <w:lang w:eastAsia="pl-PL"/>
              </w:rPr>
            </w:pPr>
            <w:r w:rsidRPr="00AF3ED9">
              <w:rPr>
                <w:rFonts w:ascii="Times New Roman" w:eastAsia="Times New Roman" w:hAnsi="Times New Roman" w:cs="Times New Roman"/>
                <w:i/>
                <w:iCs/>
                <w:sz w:val="20"/>
                <w:szCs w:val="20"/>
              </w:rPr>
              <w:t>podpis osób/osoby uprawnionej do reprezentowania wykonawcy</w:t>
            </w:r>
          </w:p>
        </w:tc>
      </w:tr>
      <w:tr w:rsidR="00581161" w:rsidRPr="00AF3ED9" w:rsidTr="00636047">
        <w:trPr>
          <w:jc w:val="center"/>
        </w:trPr>
        <w:tc>
          <w:tcPr>
            <w:tcW w:w="1618" w:type="dxa"/>
          </w:tcPr>
          <w:p w:rsidR="00581161" w:rsidRPr="00AF3ED9" w:rsidRDefault="00581161" w:rsidP="00636047">
            <w:pPr>
              <w:spacing w:after="0" w:line="240" w:lineRule="auto"/>
              <w:jc w:val="center"/>
              <w:rPr>
                <w:rFonts w:ascii="Times New Roman" w:eastAsia="Times New Roman" w:hAnsi="Times New Roman" w:cs="Times New Roman"/>
                <w:i/>
                <w:sz w:val="24"/>
                <w:szCs w:val="24"/>
                <w:lang w:eastAsia="pl-PL"/>
              </w:rPr>
            </w:pPr>
          </w:p>
          <w:p w:rsidR="00581161" w:rsidRPr="00AF3ED9" w:rsidRDefault="00581161" w:rsidP="00636047">
            <w:pPr>
              <w:spacing w:after="0" w:line="240" w:lineRule="auto"/>
              <w:jc w:val="center"/>
              <w:rPr>
                <w:rFonts w:ascii="Times New Roman" w:eastAsia="Times New Roman" w:hAnsi="Times New Roman" w:cs="Times New Roman"/>
                <w:i/>
                <w:sz w:val="24"/>
                <w:szCs w:val="24"/>
                <w:lang w:eastAsia="pl-PL"/>
              </w:rPr>
            </w:pPr>
          </w:p>
        </w:tc>
        <w:tc>
          <w:tcPr>
            <w:tcW w:w="3941" w:type="dxa"/>
          </w:tcPr>
          <w:p w:rsidR="00581161" w:rsidRPr="00AF3ED9" w:rsidRDefault="00581161" w:rsidP="00636047">
            <w:pPr>
              <w:spacing w:after="0" w:line="240" w:lineRule="auto"/>
              <w:jc w:val="center"/>
              <w:rPr>
                <w:rFonts w:ascii="Times New Roman" w:eastAsia="Times New Roman" w:hAnsi="Times New Roman" w:cs="Times New Roman"/>
                <w:i/>
                <w:sz w:val="24"/>
                <w:szCs w:val="24"/>
                <w:lang w:eastAsia="pl-PL"/>
              </w:rPr>
            </w:pPr>
          </w:p>
          <w:p w:rsidR="00581161" w:rsidRPr="00AF3ED9" w:rsidRDefault="00581161" w:rsidP="00636047">
            <w:pPr>
              <w:spacing w:after="0" w:line="240" w:lineRule="auto"/>
              <w:jc w:val="center"/>
              <w:rPr>
                <w:rFonts w:ascii="Times New Roman" w:eastAsia="Times New Roman" w:hAnsi="Times New Roman" w:cs="Times New Roman"/>
                <w:i/>
                <w:sz w:val="24"/>
                <w:szCs w:val="24"/>
                <w:lang w:eastAsia="pl-PL"/>
              </w:rPr>
            </w:pPr>
          </w:p>
          <w:p w:rsidR="00581161" w:rsidRPr="00AF3ED9" w:rsidRDefault="00581161" w:rsidP="00636047">
            <w:pPr>
              <w:spacing w:after="0" w:line="240" w:lineRule="auto"/>
              <w:jc w:val="center"/>
              <w:rPr>
                <w:rFonts w:ascii="Times New Roman" w:eastAsia="Times New Roman" w:hAnsi="Times New Roman" w:cs="Times New Roman"/>
                <w:i/>
                <w:sz w:val="24"/>
                <w:szCs w:val="24"/>
                <w:lang w:eastAsia="pl-PL"/>
              </w:rPr>
            </w:pPr>
          </w:p>
          <w:p w:rsidR="00581161" w:rsidRPr="00AF3ED9" w:rsidRDefault="00581161" w:rsidP="00636047">
            <w:pPr>
              <w:spacing w:after="0" w:line="240" w:lineRule="auto"/>
              <w:jc w:val="center"/>
              <w:rPr>
                <w:rFonts w:ascii="Times New Roman" w:eastAsia="Times New Roman" w:hAnsi="Times New Roman" w:cs="Times New Roman"/>
                <w:i/>
                <w:sz w:val="24"/>
                <w:szCs w:val="24"/>
                <w:lang w:eastAsia="pl-PL"/>
              </w:rPr>
            </w:pPr>
          </w:p>
          <w:p w:rsidR="00581161" w:rsidRPr="00AF3ED9" w:rsidRDefault="00581161" w:rsidP="00636047">
            <w:pPr>
              <w:spacing w:after="0" w:line="240" w:lineRule="auto"/>
              <w:jc w:val="center"/>
              <w:rPr>
                <w:rFonts w:ascii="Times New Roman" w:eastAsia="Times New Roman" w:hAnsi="Times New Roman" w:cs="Times New Roman"/>
                <w:i/>
                <w:sz w:val="24"/>
                <w:szCs w:val="24"/>
                <w:lang w:eastAsia="pl-PL"/>
              </w:rPr>
            </w:pPr>
          </w:p>
        </w:tc>
        <w:tc>
          <w:tcPr>
            <w:tcW w:w="3856" w:type="dxa"/>
          </w:tcPr>
          <w:p w:rsidR="00581161" w:rsidRPr="00AF3ED9" w:rsidRDefault="00581161" w:rsidP="00636047">
            <w:pPr>
              <w:spacing w:after="0" w:line="240" w:lineRule="auto"/>
              <w:jc w:val="center"/>
              <w:rPr>
                <w:rFonts w:ascii="Times New Roman" w:eastAsia="Times New Roman" w:hAnsi="Times New Roman" w:cs="Times New Roman"/>
                <w:i/>
                <w:sz w:val="24"/>
                <w:szCs w:val="24"/>
                <w:lang w:eastAsia="pl-PL"/>
              </w:rPr>
            </w:pPr>
          </w:p>
          <w:p w:rsidR="00581161" w:rsidRPr="00AF3ED9" w:rsidRDefault="00581161" w:rsidP="00636047">
            <w:pPr>
              <w:spacing w:after="0" w:line="240" w:lineRule="auto"/>
              <w:jc w:val="center"/>
              <w:rPr>
                <w:rFonts w:ascii="Times New Roman" w:eastAsia="Times New Roman" w:hAnsi="Times New Roman" w:cs="Times New Roman"/>
                <w:i/>
                <w:sz w:val="24"/>
                <w:szCs w:val="24"/>
                <w:lang w:eastAsia="pl-PL"/>
              </w:rPr>
            </w:pPr>
          </w:p>
        </w:tc>
      </w:tr>
    </w:tbl>
    <w:p w:rsidR="00581161" w:rsidRPr="00AF3ED9" w:rsidRDefault="00581161" w:rsidP="0034247B">
      <w:pPr>
        <w:pStyle w:val="Akapitzlist"/>
        <w:spacing w:line="360" w:lineRule="auto"/>
        <w:ind w:left="0"/>
        <w:rPr>
          <w:rFonts w:ascii="Times New Roman" w:hAnsi="Times New Roman" w:cs="Times New Roman"/>
          <w:b/>
          <w:sz w:val="24"/>
          <w:szCs w:val="24"/>
        </w:rPr>
      </w:pPr>
    </w:p>
    <w:sectPr w:rsidR="00581161" w:rsidRPr="00AF3ED9" w:rsidSect="007D09E1">
      <w:headerReference w:type="default" r:id="rId9"/>
      <w:footerReference w:type="default" r:id="rId10"/>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0FA2" w:rsidRDefault="00D80FA2" w:rsidP="00016F31">
      <w:pPr>
        <w:spacing w:after="0" w:line="240" w:lineRule="auto"/>
      </w:pPr>
      <w:r>
        <w:separator/>
      </w:r>
    </w:p>
  </w:endnote>
  <w:endnote w:type="continuationSeparator" w:id="0">
    <w:p w:rsidR="00D80FA2" w:rsidRDefault="00D80FA2" w:rsidP="00016F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0CBE" w:rsidRDefault="00740CBE" w:rsidP="003A151F">
    <w:pPr>
      <w:pStyle w:val="Stopka"/>
      <w:jc w:val="center"/>
    </w:pPr>
    <w:r>
      <w:rPr>
        <w:noProof/>
        <w:lang w:eastAsia="pl-PL"/>
      </w:rPr>
      <w:drawing>
        <wp:inline distT="0" distB="0" distL="0" distR="0">
          <wp:extent cx="5753100" cy="447675"/>
          <wp:effectExtent l="0" t="0" r="0" b="952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447675"/>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0FA2" w:rsidRDefault="00D80FA2" w:rsidP="00016F31">
      <w:pPr>
        <w:spacing w:after="0" w:line="240" w:lineRule="auto"/>
      </w:pPr>
      <w:r>
        <w:separator/>
      </w:r>
    </w:p>
  </w:footnote>
  <w:footnote w:type="continuationSeparator" w:id="0">
    <w:p w:rsidR="00D80FA2" w:rsidRDefault="00D80FA2" w:rsidP="00016F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0CBE" w:rsidRPr="00791773" w:rsidRDefault="00740CBE" w:rsidP="00E812B8">
    <w:pPr>
      <w:pStyle w:val="Nagwek"/>
      <w:rPr>
        <w:color w:val="000000" w:themeColor="text1"/>
        <w:lang w:val="en-US"/>
      </w:rPr>
    </w:pPr>
    <w:r w:rsidRPr="00791773">
      <w:rPr>
        <w:color w:val="000000" w:themeColor="text1"/>
        <w:lang w:val="en-US"/>
      </w:rPr>
      <w:t xml:space="preserve">KP PSP </w:t>
    </w:r>
    <w:proofErr w:type="spellStart"/>
    <w:r w:rsidRPr="00791773">
      <w:rPr>
        <w:color w:val="000000" w:themeColor="text1"/>
        <w:lang w:val="en-US"/>
      </w:rPr>
      <w:t>Żary</w:t>
    </w:r>
    <w:proofErr w:type="spellEnd"/>
    <w:r w:rsidRPr="00791773">
      <w:rPr>
        <w:color w:val="000000" w:themeColor="text1"/>
        <w:lang w:val="en-US"/>
      </w:rPr>
      <w:t xml:space="preserve"> PK</w:t>
    </w:r>
    <w:r>
      <w:rPr>
        <w:color w:val="000000" w:themeColor="text1"/>
        <w:lang w:val="en-US"/>
      </w:rPr>
      <w:t>.</w:t>
    </w:r>
    <w:r w:rsidRPr="00791773">
      <w:rPr>
        <w:color w:val="000000" w:themeColor="text1"/>
        <w:lang w:val="en-US"/>
      </w:rPr>
      <w:t>2370</w:t>
    </w:r>
    <w:r>
      <w:rPr>
        <w:color w:val="000000" w:themeColor="text1"/>
        <w:lang w:val="en-US"/>
      </w:rPr>
      <w:t>.02.</w:t>
    </w:r>
    <w:r w:rsidRPr="00791773">
      <w:rPr>
        <w:color w:val="000000" w:themeColor="text1"/>
        <w:lang w:val="en-US"/>
      </w:rPr>
      <w:t>2013</w:t>
    </w:r>
    <w:r>
      <w:rPr>
        <w:color w:val="000000" w:themeColor="text1"/>
        <w:lang w:val="en-US"/>
      </w:rPr>
      <w:t xml:space="preserve"> </w:t>
    </w:r>
    <w:r>
      <w:rPr>
        <w:color w:val="000000" w:themeColor="text1"/>
        <w:lang w:val="en-US"/>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92576"/>
    <w:multiLevelType w:val="hybridMultilevel"/>
    <w:tmpl w:val="2048E444"/>
    <w:lvl w:ilvl="0" w:tplc="A6824DF0">
      <w:start w:val="1"/>
      <w:numFmt w:val="decimal"/>
      <w:lvlText w:val="%1)"/>
      <w:lvlJc w:val="left"/>
      <w:pPr>
        <w:tabs>
          <w:tab w:val="num" w:pos="372"/>
        </w:tabs>
        <w:ind w:left="372" w:hanging="360"/>
      </w:pPr>
      <w:rPr>
        <w:rFonts w:hint="default"/>
      </w:rPr>
    </w:lvl>
    <w:lvl w:ilvl="1" w:tplc="43F0CF2A">
      <w:start w:val="1"/>
      <w:numFmt w:val="decimal"/>
      <w:lvlText w:val="%2."/>
      <w:lvlJc w:val="left"/>
      <w:pPr>
        <w:tabs>
          <w:tab w:val="num" w:pos="1092"/>
        </w:tabs>
        <w:ind w:left="1092" w:hanging="360"/>
      </w:pPr>
      <w:rPr>
        <w:rFonts w:hint="default"/>
      </w:rPr>
    </w:lvl>
    <w:lvl w:ilvl="2" w:tplc="5BF8C0D4">
      <w:start w:val="1"/>
      <w:numFmt w:val="decimal"/>
      <w:lvlText w:val="%3."/>
      <w:lvlJc w:val="left"/>
      <w:pPr>
        <w:tabs>
          <w:tab w:val="num" w:pos="1992"/>
        </w:tabs>
        <w:ind w:left="1992" w:hanging="360"/>
      </w:pPr>
      <w:rPr>
        <w:rFonts w:ascii="Times New Roman" w:eastAsia="Times New Roman" w:hAnsi="Times New Roman" w:cs="Times New Roman" w:hint="default"/>
      </w:rPr>
    </w:lvl>
    <w:lvl w:ilvl="3" w:tplc="813C6FF6">
      <w:start w:val="1"/>
      <w:numFmt w:val="upperRoman"/>
      <w:lvlText w:val="%4."/>
      <w:lvlJc w:val="left"/>
      <w:pPr>
        <w:tabs>
          <w:tab w:val="num" w:pos="2892"/>
        </w:tabs>
        <w:ind w:left="2892" w:hanging="720"/>
      </w:pPr>
      <w:rPr>
        <w:rFonts w:hint="default"/>
      </w:r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1">
    <w:nsid w:val="06882E21"/>
    <w:multiLevelType w:val="hybridMultilevel"/>
    <w:tmpl w:val="B4E094EA"/>
    <w:lvl w:ilvl="0" w:tplc="0415000B">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
    <w:nsid w:val="0778389F"/>
    <w:multiLevelType w:val="hybridMultilevel"/>
    <w:tmpl w:val="29D05D94"/>
    <w:lvl w:ilvl="0" w:tplc="6A5267D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80148D1"/>
    <w:multiLevelType w:val="hybridMultilevel"/>
    <w:tmpl w:val="928457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0944316B"/>
    <w:multiLevelType w:val="hybridMultilevel"/>
    <w:tmpl w:val="7A72C6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0AD12F62"/>
    <w:multiLevelType w:val="hybridMultilevel"/>
    <w:tmpl w:val="F8AC87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0E0B7196"/>
    <w:multiLevelType w:val="hybridMultilevel"/>
    <w:tmpl w:val="D06C35D2"/>
    <w:lvl w:ilvl="0" w:tplc="B19407EC">
      <w:start w:val="1"/>
      <w:numFmt w:val="decimal"/>
      <w:lvlText w:val="%1)"/>
      <w:lvlJc w:val="left"/>
      <w:pPr>
        <w:tabs>
          <w:tab w:val="num" w:pos="720"/>
        </w:tabs>
        <w:ind w:left="720" w:hanging="360"/>
      </w:pPr>
      <w:rPr>
        <w:rFonts w:hint="default"/>
      </w:rPr>
    </w:lvl>
    <w:lvl w:ilvl="1" w:tplc="48A8EA34">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nsid w:val="0ED64A55"/>
    <w:multiLevelType w:val="hybridMultilevel"/>
    <w:tmpl w:val="C222363C"/>
    <w:lvl w:ilvl="0" w:tplc="0415000B">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8">
    <w:nsid w:val="0FDB7C3D"/>
    <w:multiLevelType w:val="hybridMultilevel"/>
    <w:tmpl w:val="37AE9D20"/>
    <w:lvl w:ilvl="0" w:tplc="3FB2FA0A">
      <w:start w:val="1"/>
      <w:numFmt w:val="decimal"/>
      <w:lvlText w:val="%1."/>
      <w:lvlJc w:val="left"/>
      <w:pPr>
        <w:tabs>
          <w:tab w:val="num" w:pos="360"/>
        </w:tabs>
        <w:ind w:left="360" w:hanging="360"/>
      </w:pPr>
      <w:rPr>
        <w:b w:val="0"/>
        <w:strike w:val="0"/>
      </w:rPr>
    </w:lvl>
    <w:lvl w:ilvl="1" w:tplc="04150003">
      <w:start w:val="1"/>
      <w:numFmt w:val="lowerLetter"/>
      <w:lvlText w:val="%2)"/>
      <w:lvlJc w:val="left"/>
      <w:pPr>
        <w:tabs>
          <w:tab w:val="num" w:pos="1080"/>
        </w:tabs>
        <w:ind w:left="1080" w:hanging="360"/>
      </w:pPr>
    </w:lvl>
    <w:lvl w:ilvl="2" w:tplc="04150005">
      <w:start w:val="10"/>
      <w:numFmt w:val="upperRoman"/>
      <w:lvlText w:val="%3."/>
      <w:lvlJc w:val="left"/>
      <w:pPr>
        <w:tabs>
          <w:tab w:val="num" w:pos="2340"/>
        </w:tabs>
        <w:ind w:left="2340" w:hanging="720"/>
      </w:pPr>
      <w:rPr>
        <w:rFonts w:hint="default"/>
      </w:rPr>
    </w:lvl>
    <w:lvl w:ilvl="3" w:tplc="04150001" w:tentative="1">
      <w:start w:val="1"/>
      <w:numFmt w:val="decimal"/>
      <w:lvlText w:val="%4."/>
      <w:lvlJc w:val="left"/>
      <w:pPr>
        <w:tabs>
          <w:tab w:val="num" w:pos="2520"/>
        </w:tabs>
        <w:ind w:left="2520" w:hanging="360"/>
      </w:pPr>
    </w:lvl>
    <w:lvl w:ilvl="4" w:tplc="04150003" w:tentative="1">
      <w:start w:val="1"/>
      <w:numFmt w:val="lowerLetter"/>
      <w:lvlText w:val="%5."/>
      <w:lvlJc w:val="left"/>
      <w:pPr>
        <w:tabs>
          <w:tab w:val="num" w:pos="3240"/>
        </w:tabs>
        <w:ind w:left="3240" w:hanging="360"/>
      </w:pPr>
    </w:lvl>
    <w:lvl w:ilvl="5" w:tplc="04150005" w:tentative="1">
      <w:start w:val="1"/>
      <w:numFmt w:val="lowerRoman"/>
      <w:lvlText w:val="%6."/>
      <w:lvlJc w:val="right"/>
      <w:pPr>
        <w:tabs>
          <w:tab w:val="num" w:pos="3960"/>
        </w:tabs>
        <w:ind w:left="3960" w:hanging="180"/>
      </w:pPr>
    </w:lvl>
    <w:lvl w:ilvl="6" w:tplc="04150001" w:tentative="1">
      <w:start w:val="1"/>
      <w:numFmt w:val="decimal"/>
      <w:lvlText w:val="%7."/>
      <w:lvlJc w:val="left"/>
      <w:pPr>
        <w:tabs>
          <w:tab w:val="num" w:pos="4680"/>
        </w:tabs>
        <w:ind w:left="4680" w:hanging="360"/>
      </w:pPr>
    </w:lvl>
    <w:lvl w:ilvl="7" w:tplc="04150003" w:tentative="1">
      <w:start w:val="1"/>
      <w:numFmt w:val="lowerLetter"/>
      <w:lvlText w:val="%8."/>
      <w:lvlJc w:val="left"/>
      <w:pPr>
        <w:tabs>
          <w:tab w:val="num" w:pos="5400"/>
        </w:tabs>
        <w:ind w:left="5400" w:hanging="360"/>
      </w:pPr>
    </w:lvl>
    <w:lvl w:ilvl="8" w:tplc="04150005" w:tentative="1">
      <w:start w:val="1"/>
      <w:numFmt w:val="lowerRoman"/>
      <w:lvlText w:val="%9."/>
      <w:lvlJc w:val="right"/>
      <w:pPr>
        <w:tabs>
          <w:tab w:val="num" w:pos="6120"/>
        </w:tabs>
        <w:ind w:left="6120" w:hanging="180"/>
      </w:pPr>
    </w:lvl>
  </w:abstractNum>
  <w:abstractNum w:abstractNumId="9">
    <w:nsid w:val="1002449A"/>
    <w:multiLevelType w:val="hybridMultilevel"/>
    <w:tmpl w:val="763EB356"/>
    <w:lvl w:ilvl="0" w:tplc="0415000F">
      <w:start w:val="1"/>
      <w:numFmt w:val="decimal"/>
      <w:lvlText w:val="%1."/>
      <w:lvlJc w:val="left"/>
      <w:pPr>
        <w:tabs>
          <w:tab w:val="num" w:pos="360"/>
        </w:tabs>
        <w:ind w:left="360" w:hanging="360"/>
      </w:pPr>
    </w:lvl>
    <w:lvl w:ilvl="1" w:tplc="5B0067B4">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0">
    <w:nsid w:val="10251868"/>
    <w:multiLevelType w:val="hybridMultilevel"/>
    <w:tmpl w:val="15442E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10C757CE"/>
    <w:multiLevelType w:val="singleLevel"/>
    <w:tmpl w:val="7368BDE4"/>
    <w:lvl w:ilvl="0">
      <w:start w:val="1"/>
      <w:numFmt w:val="decimal"/>
      <w:lvlText w:val="%1."/>
      <w:lvlJc w:val="left"/>
      <w:pPr>
        <w:tabs>
          <w:tab w:val="num" w:pos="708"/>
        </w:tabs>
        <w:ind w:left="708" w:hanging="708"/>
      </w:pPr>
      <w:rPr>
        <w:rFonts w:hint="default"/>
      </w:rPr>
    </w:lvl>
  </w:abstractNum>
  <w:abstractNum w:abstractNumId="12">
    <w:nsid w:val="11B86E01"/>
    <w:multiLevelType w:val="hybridMultilevel"/>
    <w:tmpl w:val="27E4A708"/>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3">
    <w:nsid w:val="11D96F8B"/>
    <w:multiLevelType w:val="singleLevel"/>
    <w:tmpl w:val="7368BDE4"/>
    <w:lvl w:ilvl="0">
      <w:start w:val="1"/>
      <w:numFmt w:val="decimal"/>
      <w:lvlText w:val="%1."/>
      <w:lvlJc w:val="left"/>
      <w:pPr>
        <w:tabs>
          <w:tab w:val="num" w:pos="708"/>
        </w:tabs>
        <w:ind w:left="708" w:hanging="708"/>
      </w:pPr>
      <w:rPr>
        <w:rFonts w:hint="default"/>
      </w:rPr>
    </w:lvl>
  </w:abstractNum>
  <w:abstractNum w:abstractNumId="14">
    <w:nsid w:val="135313CF"/>
    <w:multiLevelType w:val="hybridMultilevel"/>
    <w:tmpl w:val="3F96A8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nsid w:val="177224E5"/>
    <w:multiLevelType w:val="multilevel"/>
    <w:tmpl w:val="369079C0"/>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Letter"/>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nsid w:val="17E44837"/>
    <w:multiLevelType w:val="hybridMultilevel"/>
    <w:tmpl w:val="427E2FD8"/>
    <w:lvl w:ilvl="0" w:tplc="319CA8B6">
      <w:start w:val="1"/>
      <w:numFmt w:val="bullet"/>
      <w:lvlText w:val=""/>
      <w:lvlJc w:val="left"/>
      <w:pPr>
        <w:tabs>
          <w:tab w:val="num" w:pos="284"/>
        </w:tabs>
        <w:ind w:left="284" w:hanging="284"/>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7">
    <w:nsid w:val="184F3E2B"/>
    <w:multiLevelType w:val="hybridMultilevel"/>
    <w:tmpl w:val="228A72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nsid w:val="1A8F15BA"/>
    <w:multiLevelType w:val="hybridMultilevel"/>
    <w:tmpl w:val="728E1EC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1C0B0E98"/>
    <w:multiLevelType w:val="hybridMultilevel"/>
    <w:tmpl w:val="39CE1F9E"/>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0">
    <w:nsid w:val="1D492156"/>
    <w:multiLevelType w:val="hybridMultilevel"/>
    <w:tmpl w:val="267CD054"/>
    <w:lvl w:ilvl="0" w:tplc="2CBEE1EE">
      <w:start w:val="1"/>
      <w:numFmt w:val="decimal"/>
      <w:lvlText w:val="%1)"/>
      <w:lvlJc w:val="left"/>
      <w:pPr>
        <w:tabs>
          <w:tab w:val="num" w:pos="720"/>
        </w:tabs>
        <w:ind w:left="720" w:hanging="360"/>
      </w:pPr>
      <w:rPr>
        <w:rFonts w:ascii="Times New Roman" w:eastAsia="Times New Roman" w:hAnsi="Times New Roman" w:cs="Times New Roman"/>
      </w:rPr>
    </w:lvl>
    <w:lvl w:ilvl="1" w:tplc="5BF8C0D4">
      <w:start w:val="1"/>
      <w:numFmt w:val="decimal"/>
      <w:lvlText w:val="%2."/>
      <w:lvlJc w:val="left"/>
      <w:pPr>
        <w:tabs>
          <w:tab w:val="num" w:pos="1440"/>
        </w:tabs>
        <w:ind w:left="1440" w:hanging="360"/>
      </w:pPr>
      <w:rPr>
        <w:rFonts w:ascii="Times New Roman" w:eastAsia="Times New Roman" w:hAnsi="Times New Roman" w:cs="Times New Roman"/>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1">
    <w:nsid w:val="1FBA53CC"/>
    <w:multiLevelType w:val="hybridMultilevel"/>
    <w:tmpl w:val="02E09C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nsid w:val="28E176FD"/>
    <w:multiLevelType w:val="hybridMultilevel"/>
    <w:tmpl w:val="014282EE"/>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3">
    <w:nsid w:val="28E517B5"/>
    <w:multiLevelType w:val="hybridMultilevel"/>
    <w:tmpl w:val="A1CCB66A"/>
    <w:lvl w:ilvl="0" w:tplc="6F2A113A">
      <w:start w:val="1"/>
      <w:numFmt w:val="lowerLetter"/>
      <w:lvlText w:val="%1)"/>
      <w:lvlJc w:val="left"/>
      <w:pPr>
        <w:ind w:left="1080" w:hanging="360"/>
      </w:pPr>
      <w:rPr>
        <w:rFonts w:ascii="Times New Roman" w:eastAsia="Times New Roman" w:hAnsi="Times New Roman" w:cs="Times New Roman"/>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4">
    <w:nsid w:val="28F03B42"/>
    <w:multiLevelType w:val="hybridMultilevel"/>
    <w:tmpl w:val="438810C6"/>
    <w:lvl w:ilvl="0" w:tplc="8850F700">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nsid w:val="29D62434"/>
    <w:multiLevelType w:val="hybridMultilevel"/>
    <w:tmpl w:val="41A02362"/>
    <w:lvl w:ilvl="0" w:tplc="0415000F">
      <w:start w:val="1"/>
      <w:numFmt w:val="decimal"/>
      <w:lvlText w:val="%1."/>
      <w:lvlJc w:val="left"/>
      <w:pPr>
        <w:tabs>
          <w:tab w:val="num" w:pos="360"/>
        </w:tabs>
        <w:ind w:left="360" w:hanging="360"/>
      </w:pPr>
    </w:lvl>
    <w:lvl w:ilvl="1" w:tplc="04150019">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6">
    <w:nsid w:val="2A4A0FF6"/>
    <w:multiLevelType w:val="hybridMultilevel"/>
    <w:tmpl w:val="38AEC5A8"/>
    <w:lvl w:ilvl="0" w:tplc="B19407EC">
      <w:start w:val="1"/>
      <w:numFmt w:val="decimal"/>
      <w:lvlText w:val="%1)"/>
      <w:lvlJc w:val="left"/>
      <w:pPr>
        <w:tabs>
          <w:tab w:val="num" w:pos="720"/>
        </w:tabs>
        <w:ind w:left="720" w:hanging="360"/>
      </w:pPr>
      <w:rPr>
        <w:rFonts w:hint="default"/>
      </w:rPr>
    </w:lvl>
    <w:lvl w:ilvl="1" w:tplc="64F8F6E0">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nsid w:val="2AB463D0"/>
    <w:multiLevelType w:val="hybridMultilevel"/>
    <w:tmpl w:val="E9B2FE5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2AF23926"/>
    <w:multiLevelType w:val="hybridMultilevel"/>
    <w:tmpl w:val="2F18F4FC"/>
    <w:lvl w:ilvl="0" w:tplc="2FE82F60">
      <w:start w:val="1"/>
      <w:numFmt w:val="bullet"/>
      <w:lvlText w:val=""/>
      <w:lvlJc w:val="left"/>
      <w:pPr>
        <w:ind w:left="1172" w:hanging="360"/>
      </w:pPr>
      <w:rPr>
        <w:rFonts w:ascii="Symbol" w:hAnsi="Symbol" w:hint="default"/>
      </w:rPr>
    </w:lvl>
    <w:lvl w:ilvl="1" w:tplc="04150003" w:tentative="1">
      <w:start w:val="1"/>
      <w:numFmt w:val="bullet"/>
      <w:lvlText w:val="o"/>
      <w:lvlJc w:val="left"/>
      <w:pPr>
        <w:ind w:left="1892" w:hanging="360"/>
      </w:pPr>
      <w:rPr>
        <w:rFonts w:ascii="Courier New" w:hAnsi="Courier New" w:cs="Courier New" w:hint="default"/>
      </w:rPr>
    </w:lvl>
    <w:lvl w:ilvl="2" w:tplc="04150005" w:tentative="1">
      <w:start w:val="1"/>
      <w:numFmt w:val="bullet"/>
      <w:lvlText w:val=""/>
      <w:lvlJc w:val="left"/>
      <w:pPr>
        <w:ind w:left="2612" w:hanging="360"/>
      </w:pPr>
      <w:rPr>
        <w:rFonts w:ascii="Wingdings" w:hAnsi="Wingdings" w:hint="default"/>
      </w:rPr>
    </w:lvl>
    <w:lvl w:ilvl="3" w:tplc="04150001" w:tentative="1">
      <w:start w:val="1"/>
      <w:numFmt w:val="bullet"/>
      <w:lvlText w:val=""/>
      <w:lvlJc w:val="left"/>
      <w:pPr>
        <w:ind w:left="3332" w:hanging="360"/>
      </w:pPr>
      <w:rPr>
        <w:rFonts w:ascii="Symbol" w:hAnsi="Symbol" w:hint="default"/>
      </w:rPr>
    </w:lvl>
    <w:lvl w:ilvl="4" w:tplc="04150003" w:tentative="1">
      <w:start w:val="1"/>
      <w:numFmt w:val="bullet"/>
      <w:lvlText w:val="o"/>
      <w:lvlJc w:val="left"/>
      <w:pPr>
        <w:ind w:left="4052" w:hanging="360"/>
      </w:pPr>
      <w:rPr>
        <w:rFonts w:ascii="Courier New" w:hAnsi="Courier New" w:cs="Courier New" w:hint="default"/>
      </w:rPr>
    </w:lvl>
    <w:lvl w:ilvl="5" w:tplc="04150005" w:tentative="1">
      <w:start w:val="1"/>
      <w:numFmt w:val="bullet"/>
      <w:lvlText w:val=""/>
      <w:lvlJc w:val="left"/>
      <w:pPr>
        <w:ind w:left="4772" w:hanging="360"/>
      </w:pPr>
      <w:rPr>
        <w:rFonts w:ascii="Wingdings" w:hAnsi="Wingdings" w:hint="default"/>
      </w:rPr>
    </w:lvl>
    <w:lvl w:ilvl="6" w:tplc="04150001" w:tentative="1">
      <w:start w:val="1"/>
      <w:numFmt w:val="bullet"/>
      <w:lvlText w:val=""/>
      <w:lvlJc w:val="left"/>
      <w:pPr>
        <w:ind w:left="5492" w:hanging="360"/>
      </w:pPr>
      <w:rPr>
        <w:rFonts w:ascii="Symbol" w:hAnsi="Symbol" w:hint="default"/>
      </w:rPr>
    </w:lvl>
    <w:lvl w:ilvl="7" w:tplc="04150003" w:tentative="1">
      <w:start w:val="1"/>
      <w:numFmt w:val="bullet"/>
      <w:lvlText w:val="o"/>
      <w:lvlJc w:val="left"/>
      <w:pPr>
        <w:ind w:left="6212" w:hanging="360"/>
      </w:pPr>
      <w:rPr>
        <w:rFonts w:ascii="Courier New" w:hAnsi="Courier New" w:cs="Courier New" w:hint="default"/>
      </w:rPr>
    </w:lvl>
    <w:lvl w:ilvl="8" w:tplc="04150005" w:tentative="1">
      <w:start w:val="1"/>
      <w:numFmt w:val="bullet"/>
      <w:lvlText w:val=""/>
      <w:lvlJc w:val="left"/>
      <w:pPr>
        <w:ind w:left="6932" w:hanging="360"/>
      </w:pPr>
      <w:rPr>
        <w:rFonts w:ascii="Wingdings" w:hAnsi="Wingdings" w:hint="default"/>
      </w:rPr>
    </w:lvl>
  </w:abstractNum>
  <w:abstractNum w:abstractNumId="29">
    <w:nsid w:val="2FB869AC"/>
    <w:multiLevelType w:val="hybridMultilevel"/>
    <w:tmpl w:val="A3B25526"/>
    <w:lvl w:ilvl="0" w:tplc="E6FA92D4">
      <w:start w:val="1"/>
      <w:numFmt w:val="decimal"/>
      <w:lvlText w:val="%1."/>
      <w:lvlJc w:val="left"/>
      <w:pPr>
        <w:ind w:left="720" w:hanging="360"/>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36040532"/>
    <w:multiLevelType w:val="hybridMultilevel"/>
    <w:tmpl w:val="04709C56"/>
    <w:lvl w:ilvl="0" w:tplc="6678793E">
      <w:start w:val="1"/>
      <w:numFmt w:val="decimal"/>
      <w:lvlText w:val="%1."/>
      <w:lvlJc w:val="left"/>
      <w:pPr>
        <w:tabs>
          <w:tab w:val="num" w:pos="1992"/>
        </w:tabs>
        <w:ind w:left="1992" w:hanging="360"/>
      </w:pPr>
      <w:rPr>
        <w:rFonts w:ascii="Times New Roman" w:eastAsia="Times New Roman" w:hAnsi="Times New Roman" w:cs="Times New Roman"/>
      </w:rPr>
    </w:lvl>
    <w:lvl w:ilvl="1" w:tplc="04150003" w:tentative="1">
      <w:start w:val="1"/>
      <w:numFmt w:val="lowerLetter"/>
      <w:lvlText w:val="%2."/>
      <w:lvlJc w:val="left"/>
      <w:pPr>
        <w:tabs>
          <w:tab w:val="num" w:pos="2712"/>
        </w:tabs>
        <w:ind w:left="2712" w:hanging="360"/>
      </w:pPr>
    </w:lvl>
    <w:lvl w:ilvl="2" w:tplc="04150005" w:tentative="1">
      <w:start w:val="1"/>
      <w:numFmt w:val="lowerRoman"/>
      <w:lvlText w:val="%3."/>
      <w:lvlJc w:val="right"/>
      <w:pPr>
        <w:tabs>
          <w:tab w:val="num" w:pos="3432"/>
        </w:tabs>
        <w:ind w:left="3432" w:hanging="180"/>
      </w:pPr>
    </w:lvl>
    <w:lvl w:ilvl="3" w:tplc="04150001" w:tentative="1">
      <w:start w:val="1"/>
      <w:numFmt w:val="decimal"/>
      <w:lvlText w:val="%4."/>
      <w:lvlJc w:val="left"/>
      <w:pPr>
        <w:tabs>
          <w:tab w:val="num" w:pos="4152"/>
        </w:tabs>
        <w:ind w:left="4152" w:hanging="360"/>
      </w:pPr>
    </w:lvl>
    <w:lvl w:ilvl="4" w:tplc="04150003" w:tentative="1">
      <w:start w:val="1"/>
      <w:numFmt w:val="lowerLetter"/>
      <w:lvlText w:val="%5."/>
      <w:lvlJc w:val="left"/>
      <w:pPr>
        <w:tabs>
          <w:tab w:val="num" w:pos="4872"/>
        </w:tabs>
        <w:ind w:left="4872" w:hanging="360"/>
      </w:pPr>
    </w:lvl>
    <w:lvl w:ilvl="5" w:tplc="04150005" w:tentative="1">
      <w:start w:val="1"/>
      <w:numFmt w:val="lowerRoman"/>
      <w:lvlText w:val="%6."/>
      <w:lvlJc w:val="right"/>
      <w:pPr>
        <w:tabs>
          <w:tab w:val="num" w:pos="5592"/>
        </w:tabs>
        <w:ind w:left="5592" w:hanging="180"/>
      </w:pPr>
    </w:lvl>
    <w:lvl w:ilvl="6" w:tplc="04150001" w:tentative="1">
      <w:start w:val="1"/>
      <w:numFmt w:val="decimal"/>
      <w:lvlText w:val="%7."/>
      <w:lvlJc w:val="left"/>
      <w:pPr>
        <w:tabs>
          <w:tab w:val="num" w:pos="6312"/>
        </w:tabs>
        <w:ind w:left="6312" w:hanging="360"/>
      </w:pPr>
    </w:lvl>
    <w:lvl w:ilvl="7" w:tplc="04150003" w:tentative="1">
      <w:start w:val="1"/>
      <w:numFmt w:val="lowerLetter"/>
      <w:lvlText w:val="%8."/>
      <w:lvlJc w:val="left"/>
      <w:pPr>
        <w:tabs>
          <w:tab w:val="num" w:pos="7032"/>
        </w:tabs>
        <w:ind w:left="7032" w:hanging="360"/>
      </w:pPr>
    </w:lvl>
    <w:lvl w:ilvl="8" w:tplc="04150005" w:tentative="1">
      <w:start w:val="1"/>
      <w:numFmt w:val="lowerRoman"/>
      <w:lvlText w:val="%9."/>
      <w:lvlJc w:val="right"/>
      <w:pPr>
        <w:tabs>
          <w:tab w:val="num" w:pos="7752"/>
        </w:tabs>
        <w:ind w:left="7752" w:hanging="180"/>
      </w:pPr>
    </w:lvl>
  </w:abstractNum>
  <w:abstractNum w:abstractNumId="31">
    <w:nsid w:val="36C84F61"/>
    <w:multiLevelType w:val="hybridMultilevel"/>
    <w:tmpl w:val="FB3E342C"/>
    <w:lvl w:ilvl="0" w:tplc="5BF8C0D4">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2">
    <w:nsid w:val="36FF1412"/>
    <w:multiLevelType w:val="hybridMultilevel"/>
    <w:tmpl w:val="45EA9E0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nsid w:val="37087C25"/>
    <w:multiLevelType w:val="hybridMultilevel"/>
    <w:tmpl w:val="03D0BECC"/>
    <w:lvl w:ilvl="0" w:tplc="0415000F">
      <w:start w:val="4"/>
      <w:numFmt w:val="upperRoman"/>
      <w:lvlText w:val="%1."/>
      <w:lvlJc w:val="left"/>
      <w:pPr>
        <w:tabs>
          <w:tab w:val="num" w:pos="1620"/>
        </w:tabs>
        <w:ind w:left="1620" w:hanging="720"/>
      </w:pPr>
      <w:rPr>
        <w:rFonts w:hint="default"/>
        <w:b/>
      </w:rPr>
    </w:lvl>
    <w:lvl w:ilvl="1" w:tplc="04150019">
      <w:start w:val="1"/>
      <w:numFmt w:val="upperRoman"/>
      <w:lvlText w:val="%2."/>
      <w:lvlJc w:val="right"/>
      <w:pPr>
        <w:tabs>
          <w:tab w:val="num" w:pos="180"/>
        </w:tabs>
        <w:ind w:left="180" w:hanging="180"/>
      </w:pPr>
      <w:rPr>
        <w:rFonts w:hint="default"/>
        <w:b w:val="0"/>
        <w:strike w:val="0"/>
        <w:szCs w:val="24"/>
      </w:rPr>
    </w:lvl>
    <w:lvl w:ilvl="2" w:tplc="0415001B">
      <w:start w:val="1"/>
      <w:numFmt w:val="lowerRoman"/>
      <w:lvlText w:val="%3."/>
      <w:lvlJc w:val="right"/>
      <w:pPr>
        <w:tabs>
          <w:tab w:val="num" w:pos="2700"/>
        </w:tabs>
        <w:ind w:left="2700" w:hanging="180"/>
      </w:pPr>
    </w:lvl>
    <w:lvl w:ilvl="3" w:tplc="0415000F">
      <w:start w:val="1"/>
      <w:numFmt w:val="decimal"/>
      <w:lvlText w:val="%4."/>
      <w:lvlJc w:val="left"/>
      <w:pPr>
        <w:tabs>
          <w:tab w:val="num" w:pos="3420"/>
        </w:tabs>
        <w:ind w:left="3420" w:hanging="360"/>
      </w:pPr>
      <w:rPr>
        <w:rFonts w:hint="default"/>
      </w:rPr>
    </w:lvl>
    <w:lvl w:ilvl="4" w:tplc="04150019">
      <w:start w:val="1"/>
      <w:numFmt w:val="bullet"/>
      <w:lvlText w:val=""/>
      <w:lvlJc w:val="left"/>
      <w:pPr>
        <w:tabs>
          <w:tab w:val="num" w:pos="4140"/>
        </w:tabs>
        <w:ind w:left="4140" w:hanging="360"/>
      </w:pPr>
      <w:rPr>
        <w:rFonts w:ascii="Symbol" w:hAnsi="Symbol" w:hint="default"/>
        <w:b/>
      </w:rPr>
    </w:lvl>
    <w:lvl w:ilvl="5" w:tplc="0415001B" w:tentative="1">
      <w:start w:val="1"/>
      <w:numFmt w:val="lowerRoman"/>
      <w:lvlText w:val="%6."/>
      <w:lvlJc w:val="right"/>
      <w:pPr>
        <w:tabs>
          <w:tab w:val="num" w:pos="4860"/>
        </w:tabs>
        <w:ind w:left="4860" w:hanging="180"/>
      </w:pPr>
    </w:lvl>
    <w:lvl w:ilvl="6" w:tplc="0415000F" w:tentative="1">
      <w:start w:val="1"/>
      <w:numFmt w:val="decimal"/>
      <w:lvlText w:val="%7."/>
      <w:lvlJc w:val="left"/>
      <w:pPr>
        <w:tabs>
          <w:tab w:val="num" w:pos="5580"/>
        </w:tabs>
        <w:ind w:left="5580" w:hanging="360"/>
      </w:pPr>
    </w:lvl>
    <w:lvl w:ilvl="7" w:tplc="04150019" w:tentative="1">
      <w:start w:val="1"/>
      <w:numFmt w:val="lowerLetter"/>
      <w:lvlText w:val="%8."/>
      <w:lvlJc w:val="left"/>
      <w:pPr>
        <w:tabs>
          <w:tab w:val="num" w:pos="6300"/>
        </w:tabs>
        <w:ind w:left="6300" w:hanging="360"/>
      </w:pPr>
    </w:lvl>
    <w:lvl w:ilvl="8" w:tplc="0415001B" w:tentative="1">
      <w:start w:val="1"/>
      <w:numFmt w:val="lowerRoman"/>
      <w:lvlText w:val="%9."/>
      <w:lvlJc w:val="right"/>
      <w:pPr>
        <w:tabs>
          <w:tab w:val="num" w:pos="7020"/>
        </w:tabs>
        <w:ind w:left="7020" w:hanging="180"/>
      </w:pPr>
    </w:lvl>
  </w:abstractNum>
  <w:abstractNum w:abstractNumId="34">
    <w:nsid w:val="394A7AED"/>
    <w:multiLevelType w:val="hybridMultilevel"/>
    <w:tmpl w:val="31B41D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nsid w:val="481761D5"/>
    <w:multiLevelType w:val="hybridMultilevel"/>
    <w:tmpl w:val="38CA30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nsid w:val="4827475A"/>
    <w:multiLevelType w:val="multilevel"/>
    <w:tmpl w:val="3D122B82"/>
    <w:lvl w:ilvl="0">
      <w:start w:val="1"/>
      <w:numFmt w:val="upperRoman"/>
      <w:pStyle w:val="Nagwek1"/>
      <w:lvlText w:val="%1."/>
      <w:lvlJc w:val="left"/>
      <w:pPr>
        <w:tabs>
          <w:tab w:val="num" w:pos="1467"/>
        </w:tabs>
        <w:ind w:left="1467" w:hanging="567"/>
      </w:pPr>
      <w:rPr>
        <w:rFonts w:ascii="Verdana" w:hAnsi="Verdana" w:hint="default"/>
        <w:b/>
        <w:sz w:val="20"/>
        <w:szCs w:val="20"/>
      </w:rPr>
    </w:lvl>
    <w:lvl w:ilvl="1">
      <w:start w:val="1"/>
      <w:numFmt w:val="decimal"/>
      <w:pStyle w:val="Nagwek2"/>
      <w:lvlText w:val="%1.%2."/>
      <w:lvlJc w:val="left"/>
      <w:pPr>
        <w:tabs>
          <w:tab w:val="num" w:pos="927"/>
        </w:tabs>
        <w:ind w:left="927" w:hanging="567"/>
      </w:pPr>
      <w:rPr>
        <w:rFonts w:ascii="Times New Roman" w:eastAsia="Times New Roman" w:hAnsi="Times New Roman" w:cs="Arial"/>
      </w:rPr>
    </w:lvl>
    <w:lvl w:ilvl="2">
      <w:start w:val="1"/>
      <w:numFmt w:val="decimal"/>
      <w:pStyle w:val="Nagwek3"/>
      <w:lvlText w:val="%3."/>
      <w:lvlJc w:val="left"/>
      <w:pPr>
        <w:tabs>
          <w:tab w:val="num" w:pos="720"/>
        </w:tabs>
        <w:ind w:left="360" w:firstLine="0"/>
      </w:pPr>
      <w:rPr>
        <w:rFonts w:hint="default"/>
        <w:color w:val="auto"/>
      </w:rPr>
    </w:lvl>
    <w:lvl w:ilvl="3">
      <w:start w:val="1"/>
      <w:numFmt w:val="lowerLetter"/>
      <w:pStyle w:val="Nagwek4"/>
      <w:lvlText w:val="%4)"/>
      <w:lvlJc w:val="left"/>
      <w:pPr>
        <w:tabs>
          <w:tab w:val="num" w:pos="1440"/>
        </w:tabs>
        <w:ind w:left="1080" w:firstLine="0"/>
      </w:pPr>
      <w:rPr>
        <w:rFonts w:hint="default"/>
      </w:rPr>
    </w:lvl>
    <w:lvl w:ilvl="4">
      <w:start w:val="1"/>
      <w:numFmt w:val="decimal"/>
      <w:pStyle w:val="Nagwek5"/>
      <w:lvlText w:val="(%5)"/>
      <w:lvlJc w:val="left"/>
      <w:pPr>
        <w:tabs>
          <w:tab w:val="num" w:pos="3600"/>
        </w:tabs>
        <w:ind w:left="3240" w:firstLine="0"/>
      </w:pPr>
      <w:rPr>
        <w:rFonts w:hint="default"/>
      </w:rPr>
    </w:lvl>
    <w:lvl w:ilvl="5">
      <w:start w:val="1"/>
      <w:numFmt w:val="lowerLetter"/>
      <w:pStyle w:val="Nagwek6"/>
      <w:lvlText w:val="(%6)"/>
      <w:lvlJc w:val="left"/>
      <w:pPr>
        <w:tabs>
          <w:tab w:val="num" w:pos="4320"/>
        </w:tabs>
        <w:ind w:left="3960" w:firstLine="0"/>
      </w:pPr>
      <w:rPr>
        <w:rFonts w:hint="default"/>
      </w:rPr>
    </w:lvl>
    <w:lvl w:ilvl="6">
      <w:start w:val="1"/>
      <w:numFmt w:val="lowerRoman"/>
      <w:pStyle w:val="Nagwek7"/>
      <w:lvlText w:val="(%7)"/>
      <w:lvlJc w:val="left"/>
      <w:pPr>
        <w:tabs>
          <w:tab w:val="num" w:pos="5040"/>
        </w:tabs>
        <w:ind w:left="4680" w:firstLine="0"/>
      </w:pPr>
      <w:rPr>
        <w:rFonts w:hint="default"/>
      </w:rPr>
    </w:lvl>
    <w:lvl w:ilvl="7">
      <w:start w:val="1"/>
      <w:numFmt w:val="lowerLetter"/>
      <w:pStyle w:val="Nagwek8"/>
      <w:lvlText w:val="(%8)"/>
      <w:lvlJc w:val="left"/>
      <w:pPr>
        <w:tabs>
          <w:tab w:val="num" w:pos="5760"/>
        </w:tabs>
        <w:ind w:left="5400" w:firstLine="0"/>
      </w:pPr>
      <w:rPr>
        <w:rFonts w:hint="default"/>
      </w:rPr>
    </w:lvl>
    <w:lvl w:ilvl="8">
      <w:start w:val="1"/>
      <w:numFmt w:val="lowerRoman"/>
      <w:pStyle w:val="Nagwek9"/>
      <w:lvlText w:val="(%9)"/>
      <w:lvlJc w:val="left"/>
      <w:pPr>
        <w:tabs>
          <w:tab w:val="num" w:pos="6480"/>
        </w:tabs>
        <w:ind w:left="6120" w:firstLine="0"/>
      </w:pPr>
      <w:rPr>
        <w:rFonts w:hint="default"/>
      </w:rPr>
    </w:lvl>
  </w:abstractNum>
  <w:abstractNum w:abstractNumId="37">
    <w:nsid w:val="48CA207F"/>
    <w:multiLevelType w:val="hybridMultilevel"/>
    <w:tmpl w:val="BB983568"/>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38">
    <w:nsid w:val="4A184F90"/>
    <w:multiLevelType w:val="hybridMultilevel"/>
    <w:tmpl w:val="3C76F4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nsid w:val="4AAE4C97"/>
    <w:multiLevelType w:val="hybridMultilevel"/>
    <w:tmpl w:val="E5D4B2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nsid w:val="4B0F523D"/>
    <w:multiLevelType w:val="hybridMultilevel"/>
    <w:tmpl w:val="0EEA66F6"/>
    <w:lvl w:ilvl="0" w:tplc="4FCE0868">
      <w:start w:val="1"/>
      <w:numFmt w:val="lowerLetter"/>
      <w:lvlText w:val="%1)"/>
      <w:lvlJc w:val="left"/>
      <w:pPr>
        <w:ind w:left="1571" w:hanging="360"/>
      </w:pPr>
      <w:rPr>
        <w:rFonts w:ascii="Times New Roman" w:eastAsia="Times New Roman" w:hAnsi="Times New Roman" w:cs="Times New Roman"/>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41">
    <w:nsid w:val="51D34517"/>
    <w:multiLevelType w:val="hybridMultilevel"/>
    <w:tmpl w:val="2D545BC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2">
    <w:nsid w:val="53FA6C56"/>
    <w:multiLevelType w:val="hybridMultilevel"/>
    <w:tmpl w:val="CFEAB904"/>
    <w:lvl w:ilvl="0" w:tplc="2FE82F60">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3">
    <w:nsid w:val="57CA2AA9"/>
    <w:multiLevelType w:val="hybridMultilevel"/>
    <w:tmpl w:val="3F46BDE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nsid w:val="58742CC0"/>
    <w:multiLevelType w:val="hybridMultilevel"/>
    <w:tmpl w:val="1DCC8CDA"/>
    <w:lvl w:ilvl="0" w:tplc="0415000B">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5">
    <w:nsid w:val="59851824"/>
    <w:multiLevelType w:val="hybridMultilevel"/>
    <w:tmpl w:val="B3683348"/>
    <w:lvl w:ilvl="0" w:tplc="C3F2B1F0">
      <w:start w:val="1"/>
      <w:numFmt w:val="bullet"/>
      <w:lvlText w:val=""/>
      <w:lvlJc w:val="left"/>
      <w:pPr>
        <w:ind w:left="1350" w:hanging="360"/>
      </w:pPr>
      <w:rPr>
        <w:rFonts w:ascii="Symbol" w:hAnsi="Symbol" w:hint="default"/>
      </w:rPr>
    </w:lvl>
    <w:lvl w:ilvl="1" w:tplc="04150003" w:tentative="1">
      <w:start w:val="1"/>
      <w:numFmt w:val="bullet"/>
      <w:lvlText w:val="o"/>
      <w:lvlJc w:val="left"/>
      <w:pPr>
        <w:ind w:left="2070" w:hanging="360"/>
      </w:pPr>
      <w:rPr>
        <w:rFonts w:ascii="Courier New" w:hAnsi="Courier New" w:cs="Courier New" w:hint="default"/>
      </w:rPr>
    </w:lvl>
    <w:lvl w:ilvl="2" w:tplc="04150005" w:tentative="1">
      <w:start w:val="1"/>
      <w:numFmt w:val="bullet"/>
      <w:lvlText w:val=""/>
      <w:lvlJc w:val="left"/>
      <w:pPr>
        <w:ind w:left="2790" w:hanging="360"/>
      </w:pPr>
      <w:rPr>
        <w:rFonts w:ascii="Wingdings" w:hAnsi="Wingdings" w:hint="default"/>
      </w:rPr>
    </w:lvl>
    <w:lvl w:ilvl="3" w:tplc="04150001" w:tentative="1">
      <w:start w:val="1"/>
      <w:numFmt w:val="bullet"/>
      <w:lvlText w:val=""/>
      <w:lvlJc w:val="left"/>
      <w:pPr>
        <w:ind w:left="3510" w:hanging="360"/>
      </w:pPr>
      <w:rPr>
        <w:rFonts w:ascii="Symbol" w:hAnsi="Symbol" w:hint="default"/>
      </w:rPr>
    </w:lvl>
    <w:lvl w:ilvl="4" w:tplc="04150003" w:tentative="1">
      <w:start w:val="1"/>
      <w:numFmt w:val="bullet"/>
      <w:lvlText w:val="o"/>
      <w:lvlJc w:val="left"/>
      <w:pPr>
        <w:ind w:left="4230" w:hanging="360"/>
      </w:pPr>
      <w:rPr>
        <w:rFonts w:ascii="Courier New" w:hAnsi="Courier New" w:cs="Courier New" w:hint="default"/>
      </w:rPr>
    </w:lvl>
    <w:lvl w:ilvl="5" w:tplc="04150005" w:tentative="1">
      <w:start w:val="1"/>
      <w:numFmt w:val="bullet"/>
      <w:lvlText w:val=""/>
      <w:lvlJc w:val="left"/>
      <w:pPr>
        <w:ind w:left="4950" w:hanging="360"/>
      </w:pPr>
      <w:rPr>
        <w:rFonts w:ascii="Wingdings" w:hAnsi="Wingdings" w:hint="default"/>
      </w:rPr>
    </w:lvl>
    <w:lvl w:ilvl="6" w:tplc="04150001" w:tentative="1">
      <w:start w:val="1"/>
      <w:numFmt w:val="bullet"/>
      <w:lvlText w:val=""/>
      <w:lvlJc w:val="left"/>
      <w:pPr>
        <w:ind w:left="5670" w:hanging="360"/>
      </w:pPr>
      <w:rPr>
        <w:rFonts w:ascii="Symbol" w:hAnsi="Symbol" w:hint="default"/>
      </w:rPr>
    </w:lvl>
    <w:lvl w:ilvl="7" w:tplc="04150003" w:tentative="1">
      <w:start w:val="1"/>
      <w:numFmt w:val="bullet"/>
      <w:lvlText w:val="o"/>
      <w:lvlJc w:val="left"/>
      <w:pPr>
        <w:ind w:left="6390" w:hanging="360"/>
      </w:pPr>
      <w:rPr>
        <w:rFonts w:ascii="Courier New" w:hAnsi="Courier New" w:cs="Courier New" w:hint="default"/>
      </w:rPr>
    </w:lvl>
    <w:lvl w:ilvl="8" w:tplc="04150005" w:tentative="1">
      <w:start w:val="1"/>
      <w:numFmt w:val="bullet"/>
      <w:lvlText w:val=""/>
      <w:lvlJc w:val="left"/>
      <w:pPr>
        <w:ind w:left="7110" w:hanging="360"/>
      </w:pPr>
      <w:rPr>
        <w:rFonts w:ascii="Wingdings" w:hAnsi="Wingdings" w:hint="default"/>
      </w:rPr>
    </w:lvl>
  </w:abstractNum>
  <w:abstractNum w:abstractNumId="46">
    <w:nsid w:val="59A01401"/>
    <w:multiLevelType w:val="hybridMultilevel"/>
    <w:tmpl w:val="36060F62"/>
    <w:lvl w:ilvl="0" w:tplc="04150017">
      <w:start w:val="1"/>
      <w:numFmt w:val="lowerLetter"/>
      <w:lvlText w:val="%1)"/>
      <w:lvlJc w:val="left"/>
      <w:pPr>
        <w:ind w:left="1077" w:hanging="360"/>
      </w:pPr>
      <w:rPr>
        <w:rFonts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47">
    <w:nsid w:val="5A4B385F"/>
    <w:multiLevelType w:val="hybridMultilevel"/>
    <w:tmpl w:val="E96C64E4"/>
    <w:lvl w:ilvl="0" w:tplc="D1984D96">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8">
    <w:nsid w:val="5C80544E"/>
    <w:multiLevelType w:val="hybridMultilevel"/>
    <w:tmpl w:val="0BF05D9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nsid w:val="5F464CC5"/>
    <w:multiLevelType w:val="hybridMultilevel"/>
    <w:tmpl w:val="C8D2D0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nsid w:val="5FA44F54"/>
    <w:multiLevelType w:val="singleLevel"/>
    <w:tmpl w:val="37BC8452"/>
    <w:lvl w:ilvl="0">
      <w:start w:val="1"/>
      <w:numFmt w:val="decimal"/>
      <w:lvlText w:val="%1."/>
      <w:lvlJc w:val="left"/>
      <w:pPr>
        <w:tabs>
          <w:tab w:val="num" w:pos="708"/>
        </w:tabs>
        <w:ind w:left="708" w:hanging="708"/>
      </w:pPr>
      <w:rPr>
        <w:rFonts w:hint="default"/>
      </w:rPr>
    </w:lvl>
  </w:abstractNum>
  <w:abstractNum w:abstractNumId="51">
    <w:nsid w:val="61570F28"/>
    <w:multiLevelType w:val="hybridMultilevel"/>
    <w:tmpl w:val="D19C0392"/>
    <w:lvl w:ilvl="0" w:tplc="04150001">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2">
    <w:nsid w:val="61850664"/>
    <w:multiLevelType w:val="hybridMultilevel"/>
    <w:tmpl w:val="A30C9002"/>
    <w:lvl w:ilvl="0" w:tplc="FFFFFFFF">
      <w:start w:val="4"/>
      <w:numFmt w:val="upperRoman"/>
      <w:lvlText w:val="%1."/>
      <w:lvlJc w:val="left"/>
      <w:pPr>
        <w:tabs>
          <w:tab w:val="num" w:pos="1620"/>
        </w:tabs>
        <w:ind w:left="1620" w:hanging="720"/>
      </w:pPr>
      <w:rPr>
        <w:rFonts w:hint="default"/>
        <w:b/>
      </w:rPr>
    </w:lvl>
    <w:lvl w:ilvl="1" w:tplc="FFFFFFFF">
      <w:start w:val="1"/>
      <w:numFmt w:val="upperRoman"/>
      <w:lvlText w:val="%2."/>
      <w:lvlJc w:val="right"/>
      <w:pPr>
        <w:tabs>
          <w:tab w:val="num" w:pos="180"/>
        </w:tabs>
        <w:ind w:left="180" w:hanging="180"/>
      </w:pPr>
      <w:rPr>
        <w:rFonts w:hint="default"/>
        <w:b w:val="0"/>
        <w:strike w:val="0"/>
        <w:szCs w:val="24"/>
      </w:rPr>
    </w:lvl>
    <w:lvl w:ilvl="2" w:tplc="FFFFFFFF">
      <w:start w:val="1"/>
      <w:numFmt w:val="lowerRoman"/>
      <w:lvlText w:val="%3."/>
      <w:lvlJc w:val="right"/>
      <w:pPr>
        <w:tabs>
          <w:tab w:val="num" w:pos="2700"/>
        </w:tabs>
        <w:ind w:left="2700" w:hanging="180"/>
      </w:pPr>
    </w:lvl>
    <w:lvl w:ilvl="3" w:tplc="FFFFFFFF">
      <w:start w:val="1"/>
      <w:numFmt w:val="decimal"/>
      <w:lvlText w:val="%4."/>
      <w:lvlJc w:val="left"/>
      <w:pPr>
        <w:tabs>
          <w:tab w:val="num" w:pos="3420"/>
        </w:tabs>
        <w:ind w:left="3420" w:hanging="360"/>
      </w:pPr>
      <w:rPr>
        <w:rFonts w:hint="default"/>
      </w:rPr>
    </w:lvl>
    <w:lvl w:ilvl="4" w:tplc="FFFFFFFF">
      <w:start w:val="1"/>
      <w:numFmt w:val="bullet"/>
      <w:lvlText w:val=""/>
      <w:lvlJc w:val="left"/>
      <w:pPr>
        <w:tabs>
          <w:tab w:val="num" w:pos="4140"/>
        </w:tabs>
        <w:ind w:left="4140" w:hanging="360"/>
      </w:pPr>
      <w:rPr>
        <w:rFonts w:ascii="Symbol" w:hAnsi="Symbol" w:hint="default"/>
        <w:b/>
      </w:rPr>
    </w:lvl>
    <w:lvl w:ilvl="5" w:tplc="FFFFFFFF" w:tentative="1">
      <w:start w:val="1"/>
      <w:numFmt w:val="lowerRoman"/>
      <w:lvlText w:val="%6."/>
      <w:lvlJc w:val="right"/>
      <w:pPr>
        <w:tabs>
          <w:tab w:val="num" w:pos="4860"/>
        </w:tabs>
        <w:ind w:left="4860" w:hanging="180"/>
      </w:pPr>
    </w:lvl>
    <w:lvl w:ilvl="6" w:tplc="FFFFFFFF" w:tentative="1">
      <w:start w:val="1"/>
      <w:numFmt w:val="decimal"/>
      <w:lvlText w:val="%7."/>
      <w:lvlJc w:val="left"/>
      <w:pPr>
        <w:tabs>
          <w:tab w:val="num" w:pos="5580"/>
        </w:tabs>
        <w:ind w:left="5580" w:hanging="360"/>
      </w:pPr>
    </w:lvl>
    <w:lvl w:ilvl="7" w:tplc="FFFFFFFF" w:tentative="1">
      <w:start w:val="1"/>
      <w:numFmt w:val="lowerLetter"/>
      <w:lvlText w:val="%8."/>
      <w:lvlJc w:val="left"/>
      <w:pPr>
        <w:tabs>
          <w:tab w:val="num" w:pos="6300"/>
        </w:tabs>
        <w:ind w:left="6300" w:hanging="360"/>
      </w:pPr>
    </w:lvl>
    <w:lvl w:ilvl="8" w:tplc="FFFFFFFF" w:tentative="1">
      <w:start w:val="1"/>
      <w:numFmt w:val="lowerRoman"/>
      <w:lvlText w:val="%9."/>
      <w:lvlJc w:val="right"/>
      <w:pPr>
        <w:tabs>
          <w:tab w:val="num" w:pos="7020"/>
        </w:tabs>
        <w:ind w:left="7020" w:hanging="180"/>
      </w:pPr>
    </w:lvl>
  </w:abstractNum>
  <w:abstractNum w:abstractNumId="53">
    <w:nsid w:val="62E37805"/>
    <w:multiLevelType w:val="hybridMultilevel"/>
    <w:tmpl w:val="9EE2E76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nsid w:val="630B7A68"/>
    <w:multiLevelType w:val="singleLevel"/>
    <w:tmpl w:val="7368BDE4"/>
    <w:lvl w:ilvl="0">
      <w:start w:val="1"/>
      <w:numFmt w:val="decimal"/>
      <w:lvlText w:val="%1."/>
      <w:lvlJc w:val="left"/>
      <w:pPr>
        <w:tabs>
          <w:tab w:val="num" w:pos="708"/>
        </w:tabs>
        <w:ind w:left="708" w:hanging="708"/>
      </w:pPr>
      <w:rPr>
        <w:rFonts w:hint="default"/>
      </w:rPr>
    </w:lvl>
  </w:abstractNum>
  <w:abstractNum w:abstractNumId="55">
    <w:nsid w:val="63684678"/>
    <w:multiLevelType w:val="hybridMultilevel"/>
    <w:tmpl w:val="546E57EA"/>
    <w:lvl w:ilvl="0" w:tplc="94C85784">
      <w:start w:val="1"/>
      <w:numFmt w:val="lowerLetter"/>
      <w:lvlText w:val="%1)"/>
      <w:lvlJc w:val="left"/>
      <w:pPr>
        <w:tabs>
          <w:tab w:val="num" w:pos="720"/>
        </w:tabs>
        <w:ind w:left="720" w:hanging="360"/>
      </w:pPr>
    </w:lvl>
    <w:lvl w:ilvl="1" w:tplc="E8E4F2EE"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AA0C0740" w:tentative="1">
      <w:start w:val="1"/>
      <w:numFmt w:val="decimal"/>
      <w:lvlText w:val="%4."/>
      <w:lvlJc w:val="left"/>
      <w:pPr>
        <w:tabs>
          <w:tab w:val="num" w:pos="2880"/>
        </w:tabs>
        <w:ind w:left="2880" w:hanging="360"/>
      </w:pPr>
    </w:lvl>
    <w:lvl w:ilvl="4" w:tplc="04150001"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6">
    <w:nsid w:val="64FB2AA7"/>
    <w:multiLevelType w:val="hybridMultilevel"/>
    <w:tmpl w:val="EE4C9CE0"/>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57">
    <w:nsid w:val="656F279F"/>
    <w:multiLevelType w:val="hybridMultilevel"/>
    <w:tmpl w:val="62A021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nsid w:val="65DB3EA3"/>
    <w:multiLevelType w:val="hybridMultilevel"/>
    <w:tmpl w:val="27821D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nsid w:val="6AC836FA"/>
    <w:multiLevelType w:val="hybridMultilevel"/>
    <w:tmpl w:val="CC149E04"/>
    <w:lvl w:ilvl="0" w:tplc="319CA8B6">
      <w:start w:val="1"/>
      <w:numFmt w:val="decimal"/>
      <w:lvlText w:val="%1."/>
      <w:lvlJc w:val="left"/>
      <w:pPr>
        <w:tabs>
          <w:tab w:val="num" w:pos="1080"/>
        </w:tabs>
        <w:ind w:left="1080" w:hanging="360"/>
      </w:pPr>
      <w:rPr>
        <w:rFonts w:ascii="Times New Roman" w:eastAsia="Times New Roman" w:hAnsi="Times New Roman" w:cs="Times New Roman"/>
      </w:rPr>
    </w:lvl>
    <w:lvl w:ilvl="1" w:tplc="04150003" w:tentative="1">
      <w:start w:val="1"/>
      <w:numFmt w:val="lowerLetter"/>
      <w:lvlText w:val="%2."/>
      <w:lvlJc w:val="left"/>
      <w:pPr>
        <w:tabs>
          <w:tab w:val="num" w:pos="1440"/>
        </w:tabs>
        <w:ind w:left="1440" w:hanging="360"/>
      </w:pPr>
    </w:lvl>
    <w:lvl w:ilvl="2" w:tplc="04150005" w:tentative="1">
      <w:start w:val="1"/>
      <w:numFmt w:val="lowerRoman"/>
      <w:lvlText w:val="%3."/>
      <w:lvlJc w:val="right"/>
      <w:pPr>
        <w:tabs>
          <w:tab w:val="num" w:pos="2160"/>
        </w:tabs>
        <w:ind w:left="2160" w:hanging="180"/>
      </w:pPr>
    </w:lvl>
    <w:lvl w:ilvl="3" w:tplc="04150001" w:tentative="1">
      <w:start w:val="1"/>
      <w:numFmt w:val="decimal"/>
      <w:lvlText w:val="%4."/>
      <w:lvlJc w:val="left"/>
      <w:pPr>
        <w:tabs>
          <w:tab w:val="num" w:pos="2880"/>
        </w:tabs>
        <w:ind w:left="2880" w:hanging="360"/>
      </w:pPr>
    </w:lvl>
    <w:lvl w:ilvl="4" w:tplc="04150003" w:tentative="1">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tentative="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60">
    <w:nsid w:val="6C2F058E"/>
    <w:multiLevelType w:val="hybridMultilevel"/>
    <w:tmpl w:val="00EA84AC"/>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61">
    <w:nsid w:val="707C1AFD"/>
    <w:multiLevelType w:val="hybridMultilevel"/>
    <w:tmpl w:val="D47641AC"/>
    <w:lvl w:ilvl="0" w:tplc="04150001">
      <w:start w:val="1"/>
      <w:numFmt w:val="bullet"/>
      <w:lvlText w:val=""/>
      <w:lvlJc w:val="left"/>
      <w:pPr>
        <w:ind w:left="1080" w:hanging="360"/>
      </w:pPr>
      <w:rPr>
        <w:rFonts w:ascii="Symbol" w:hAnsi="Symbol" w:hint="default"/>
      </w:rPr>
    </w:lvl>
    <w:lvl w:ilvl="1" w:tplc="04150001">
      <w:start w:val="1"/>
      <w:numFmt w:val="bullet"/>
      <w:lvlText w:val=""/>
      <w:lvlJc w:val="left"/>
      <w:pPr>
        <w:ind w:left="1800" w:hanging="360"/>
      </w:pPr>
      <w:rPr>
        <w:rFonts w:ascii="Symbol" w:hAnsi="Symbol"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2">
    <w:nsid w:val="70CD4941"/>
    <w:multiLevelType w:val="hybridMultilevel"/>
    <w:tmpl w:val="F738C20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3">
    <w:nsid w:val="75BD1F26"/>
    <w:multiLevelType w:val="hybridMultilevel"/>
    <w:tmpl w:val="7034E262"/>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64">
    <w:nsid w:val="768B0925"/>
    <w:multiLevelType w:val="hybridMultilevel"/>
    <w:tmpl w:val="480A36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nsid w:val="7773426E"/>
    <w:multiLevelType w:val="hybridMultilevel"/>
    <w:tmpl w:val="6DD039E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nsid w:val="7A0263DA"/>
    <w:multiLevelType w:val="hybridMultilevel"/>
    <w:tmpl w:val="C3865D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nsid w:val="7B6A5CD6"/>
    <w:multiLevelType w:val="hybridMultilevel"/>
    <w:tmpl w:val="8C88A2C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nsid w:val="7EDA50CA"/>
    <w:multiLevelType w:val="hybridMultilevel"/>
    <w:tmpl w:val="BC361C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6"/>
  </w:num>
  <w:num w:numId="2">
    <w:abstractNumId w:val="33"/>
  </w:num>
  <w:num w:numId="3">
    <w:abstractNumId w:val="55"/>
  </w:num>
  <w:num w:numId="4">
    <w:abstractNumId w:val="25"/>
  </w:num>
  <w:num w:numId="5">
    <w:abstractNumId w:val="9"/>
  </w:num>
  <w:num w:numId="6">
    <w:abstractNumId w:val="19"/>
  </w:num>
  <w:num w:numId="7">
    <w:abstractNumId w:val="31"/>
  </w:num>
  <w:num w:numId="8">
    <w:abstractNumId w:val="52"/>
  </w:num>
  <w:num w:numId="9">
    <w:abstractNumId w:val="46"/>
  </w:num>
  <w:num w:numId="10">
    <w:abstractNumId w:val="48"/>
  </w:num>
  <w:num w:numId="11">
    <w:abstractNumId w:val="43"/>
  </w:num>
  <w:num w:numId="12">
    <w:abstractNumId w:val="42"/>
  </w:num>
  <w:num w:numId="13">
    <w:abstractNumId w:val="15"/>
  </w:num>
  <w:num w:numId="14">
    <w:abstractNumId w:val="8"/>
  </w:num>
  <w:num w:numId="15">
    <w:abstractNumId w:val="27"/>
  </w:num>
  <w:num w:numId="16">
    <w:abstractNumId w:val="47"/>
  </w:num>
  <w:num w:numId="17">
    <w:abstractNumId w:val="40"/>
  </w:num>
  <w:num w:numId="18">
    <w:abstractNumId w:val="23"/>
  </w:num>
  <w:num w:numId="19">
    <w:abstractNumId w:val="29"/>
  </w:num>
  <w:num w:numId="20">
    <w:abstractNumId w:val="2"/>
  </w:num>
  <w:num w:numId="21">
    <w:abstractNumId w:val="53"/>
  </w:num>
  <w:num w:numId="22">
    <w:abstractNumId w:val="67"/>
  </w:num>
  <w:num w:numId="23">
    <w:abstractNumId w:val="68"/>
  </w:num>
  <w:num w:numId="24">
    <w:abstractNumId w:val="64"/>
  </w:num>
  <w:num w:numId="25">
    <w:abstractNumId w:val="56"/>
  </w:num>
  <w:num w:numId="26">
    <w:abstractNumId w:val="57"/>
  </w:num>
  <w:num w:numId="27">
    <w:abstractNumId w:val="45"/>
  </w:num>
  <w:num w:numId="28">
    <w:abstractNumId w:val="18"/>
  </w:num>
  <w:num w:numId="29">
    <w:abstractNumId w:val="58"/>
  </w:num>
  <w:num w:numId="30">
    <w:abstractNumId w:val="65"/>
  </w:num>
  <w:num w:numId="31">
    <w:abstractNumId w:val="10"/>
  </w:num>
  <w:num w:numId="32">
    <w:abstractNumId w:val="21"/>
  </w:num>
  <w:num w:numId="33">
    <w:abstractNumId w:val="5"/>
  </w:num>
  <w:num w:numId="34">
    <w:abstractNumId w:val="44"/>
  </w:num>
  <w:num w:numId="35">
    <w:abstractNumId w:val="7"/>
  </w:num>
  <w:num w:numId="36">
    <w:abstractNumId w:val="1"/>
  </w:num>
  <w:num w:numId="37">
    <w:abstractNumId w:val="17"/>
  </w:num>
  <w:num w:numId="38">
    <w:abstractNumId w:val="35"/>
  </w:num>
  <w:num w:numId="39">
    <w:abstractNumId w:val="4"/>
  </w:num>
  <w:num w:numId="40">
    <w:abstractNumId w:val="16"/>
  </w:num>
  <w:num w:numId="41">
    <w:abstractNumId w:val="66"/>
  </w:num>
  <w:num w:numId="42">
    <w:abstractNumId w:val="22"/>
  </w:num>
  <w:num w:numId="43">
    <w:abstractNumId w:val="12"/>
  </w:num>
  <w:num w:numId="44">
    <w:abstractNumId w:val="41"/>
  </w:num>
  <w:num w:numId="45">
    <w:abstractNumId w:val="62"/>
  </w:num>
  <w:num w:numId="46">
    <w:abstractNumId w:val="61"/>
  </w:num>
  <w:num w:numId="47">
    <w:abstractNumId w:val="51"/>
  </w:num>
  <w:num w:numId="48">
    <w:abstractNumId w:val="28"/>
  </w:num>
  <w:num w:numId="49">
    <w:abstractNumId w:val="60"/>
  </w:num>
  <w:num w:numId="50">
    <w:abstractNumId w:val="63"/>
  </w:num>
  <w:num w:numId="51">
    <w:abstractNumId w:val="37"/>
  </w:num>
  <w:num w:numId="52">
    <w:abstractNumId w:val="3"/>
  </w:num>
  <w:num w:numId="53">
    <w:abstractNumId w:val="34"/>
  </w:num>
  <w:num w:numId="54">
    <w:abstractNumId w:val="14"/>
  </w:num>
  <w:num w:numId="55">
    <w:abstractNumId w:val="49"/>
  </w:num>
  <w:num w:numId="56">
    <w:abstractNumId w:val="39"/>
  </w:num>
  <w:num w:numId="57">
    <w:abstractNumId w:val="32"/>
  </w:num>
  <w:num w:numId="58">
    <w:abstractNumId w:val="24"/>
  </w:num>
  <w:num w:numId="59">
    <w:abstractNumId w:val="38"/>
  </w:num>
  <w:num w:numId="60">
    <w:abstractNumId w:val="50"/>
  </w:num>
  <w:num w:numId="61">
    <w:abstractNumId w:val="54"/>
  </w:num>
  <w:num w:numId="62">
    <w:abstractNumId w:val="11"/>
  </w:num>
  <w:num w:numId="63">
    <w:abstractNumId w:val="20"/>
  </w:num>
  <w:num w:numId="64">
    <w:abstractNumId w:val="26"/>
  </w:num>
  <w:num w:numId="65">
    <w:abstractNumId w:val="6"/>
  </w:num>
  <w:num w:numId="66">
    <w:abstractNumId w:val="0"/>
  </w:num>
  <w:num w:numId="67">
    <w:abstractNumId w:val="30"/>
  </w:num>
  <w:num w:numId="68">
    <w:abstractNumId w:val="59"/>
  </w:num>
  <w:num w:numId="69">
    <w:abstractNumId w:val="13"/>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016F31"/>
    <w:rsid w:val="00002135"/>
    <w:rsid w:val="0000635A"/>
    <w:rsid w:val="00016F31"/>
    <w:rsid w:val="00017F84"/>
    <w:rsid w:val="00024D38"/>
    <w:rsid w:val="00051220"/>
    <w:rsid w:val="00054117"/>
    <w:rsid w:val="0005742D"/>
    <w:rsid w:val="00072113"/>
    <w:rsid w:val="000B4898"/>
    <w:rsid w:val="000C5DD9"/>
    <w:rsid w:val="000D176E"/>
    <w:rsid w:val="000D5568"/>
    <w:rsid w:val="000D74E4"/>
    <w:rsid w:val="000E4BC3"/>
    <w:rsid w:val="000E6C27"/>
    <w:rsid w:val="00137107"/>
    <w:rsid w:val="00151A59"/>
    <w:rsid w:val="00156CDE"/>
    <w:rsid w:val="00164BCF"/>
    <w:rsid w:val="001671E1"/>
    <w:rsid w:val="00174180"/>
    <w:rsid w:val="00176D6E"/>
    <w:rsid w:val="00182F73"/>
    <w:rsid w:val="00184B9C"/>
    <w:rsid w:val="001A2FA6"/>
    <w:rsid w:val="001A3A4F"/>
    <w:rsid w:val="001A6517"/>
    <w:rsid w:val="001B7B39"/>
    <w:rsid w:val="001C2DF1"/>
    <w:rsid w:val="001D6DA0"/>
    <w:rsid w:val="001D734F"/>
    <w:rsid w:val="001F5DED"/>
    <w:rsid w:val="001F6F30"/>
    <w:rsid w:val="0020705F"/>
    <w:rsid w:val="00210C38"/>
    <w:rsid w:val="00212076"/>
    <w:rsid w:val="00214526"/>
    <w:rsid w:val="0022098E"/>
    <w:rsid w:val="00235E0C"/>
    <w:rsid w:val="002444A2"/>
    <w:rsid w:val="00247D57"/>
    <w:rsid w:val="00273D1A"/>
    <w:rsid w:val="00274410"/>
    <w:rsid w:val="0028797C"/>
    <w:rsid w:val="002A47EF"/>
    <w:rsid w:val="002A5C21"/>
    <w:rsid w:val="002B270B"/>
    <w:rsid w:val="002E2F8A"/>
    <w:rsid w:val="002E3B80"/>
    <w:rsid w:val="002F3105"/>
    <w:rsid w:val="00304392"/>
    <w:rsid w:val="003052C6"/>
    <w:rsid w:val="003117BE"/>
    <w:rsid w:val="003277FA"/>
    <w:rsid w:val="00330EDE"/>
    <w:rsid w:val="003339FE"/>
    <w:rsid w:val="00340F8D"/>
    <w:rsid w:val="0034223D"/>
    <w:rsid w:val="0034247B"/>
    <w:rsid w:val="00343A55"/>
    <w:rsid w:val="003526D5"/>
    <w:rsid w:val="0035719B"/>
    <w:rsid w:val="00371C05"/>
    <w:rsid w:val="00376163"/>
    <w:rsid w:val="00395550"/>
    <w:rsid w:val="003A151F"/>
    <w:rsid w:val="003A37AC"/>
    <w:rsid w:val="003B219E"/>
    <w:rsid w:val="003C2081"/>
    <w:rsid w:val="003C40F6"/>
    <w:rsid w:val="003C622B"/>
    <w:rsid w:val="003D2D0E"/>
    <w:rsid w:val="003D4782"/>
    <w:rsid w:val="003D56C2"/>
    <w:rsid w:val="003E2735"/>
    <w:rsid w:val="003E6DA7"/>
    <w:rsid w:val="003F4FEA"/>
    <w:rsid w:val="003F558D"/>
    <w:rsid w:val="00410E45"/>
    <w:rsid w:val="00413E8F"/>
    <w:rsid w:val="00424C56"/>
    <w:rsid w:val="00475D14"/>
    <w:rsid w:val="00486B8F"/>
    <w:rsid w:val="00487CC4"/>
    <w:rsid w:val="0049702F"/>
    <w:rsid w:val="004A35CB"/>
    <w:rsid w:val="004A44B2"/>
    <w:rsid w:val="004C01C0"/>
    <w:rsid w:val="004C7477"/>
    <w:rsid w:val="004D149E"/>
    <w:rsid w:val="004D3F1C"/>
    <w:rsid w:val="004D63C5"/>
    <w:rsid w:val="004F083C"/>
    <w:rsid w:val="004F2677"/>
    <w:rsid w:val="00507457"/>
    <w:rsid w:val="00522D78"/>
    <w:rsid w:val="00532196"/>
    <w:rsid w:val="005735F9"/>
    <w:rsid w:val="00581161"/>
    <w:rsid w:val="00584890"/>
    <w:rsid w:val="005B4346"/>
    <w:rsid w:val="005B4997"/>
    <w:rsid w:val="005B7B30"/>
    <w:rsid w:val="005C5A77"/>
    <w:rsid w:val="005C7CAC"/>
    <w:rsid w:val="005D58D9"/>
    <w:rsid w:val="005E4FF8"/>
    <w:rsid w:val="005F16DA"/>
    <w:rsid w:val="005F79C9"/>
    <w:rsid w:val="0060000C"/>
    <w:rsid w:val="00604671"/>
    <w:rsid w:val="006202A5"/>
    <w:rsid w:val="00626E8F"/>
    <w:rsid w:val="00635A9C"/>
    <w:rsid w:val="00636047"/>
    <w:rsid w:val="006422F8"/>
    <w:rsid w:val="0064632F"/>
    <w:rsid w:val="00660057"/>
    <w:rsid w:val="00674F74"/>
    <w:rsid w:val="0069261D"/>
    <w:rsid w:val="006935AF"/>
    <w:rsid w:val="006A2AFC"/>
    <w:rsid w:val="006B77DD"/>
    <w:rsid w:val="006E4AA8"/>
    <w:rsid w:val="00701C12"/>
    <w:rsid w:val="007161E2"/>
    <w:rsid w:val="0072197A"/>
    <w:rsid w:val="00721E34"/>
    <w:rsid w:val="00740CBE"/>
    <w:rsid w:val="007532D1"/>
    <w:rsid w:val="00761289"/>
    <w:rsid w:val="007630C7"/>
    <w:rsid w:val="00776478"/>
    <w:rsid w:val="00783B81"/>
    <w:rsid w:val="00791773"/>
    <w:rsid w:val="007970C4"/>
    <w:rsid w:val="007A6244"/>
    <w:rsid w:val="007A67FF"/>
    <w:rsid w:val="007C0BAC"/>
    <w:rsid w:val="007D09E1"/>
    <w:rsid w:val="007D31E5"/>
    <w:rsid w:val="0081194D"/>
    <w:rsid w:val="00837A13"/>
    <w:rsid w:val="00840738"/>
    <w:rsid w:val="00843A6E"/>
    <w:rsid w:val="00856827"/>
    <w:rsid w:val="008619B8"/>
    <w:rsid w:val="00873935"/>
    <w:rsid w:val="00890095"/>
    <w:rsid w:val="0089125E"/>
    <w:rsid w:val="008B2E18"/>
    <w:rsid w:val="008D49A4"/>
    <w:rsid w:val="008E3918"/>
    <w:rsid w:val="008F7B7B"/>
    <w:rsid w:val="00901B80"/>
    <w:rsid w:val="00954BBD"/>
    <w:rsid w:val="00956F1F"/>
    <w:rsid w:val="00962BC4"/>
    <w:rsid w:val="00963DF4"/>
    <w:rsid w:val="00990846"/>
    <w:rsid w:val="009A3ACC"/>
    <w:rsid w:val="009C0FD1"/>
    <w:rsid w:val="009C212E"/>
    <w:rsid w:val="009C61F2"/>
    <w:rsid w:val="009C7A7F"/>
    <w:rsid w:val="009D5C5A"/>
    <w:rsid w:val="009E214B"/>
    <w:rsid w:val="009F1650"/>
    <w:rsid w:val="009F5C20"/>
    <w:rsid w:val="00A00A51"/>
    <w:rsid w:val="00A00D21"/>
    <w:rsid w:val="00A04391"/>
    <w:rsid w:val="00A078D9"/>
    <w:rsid w:val="00A13E35"/>
    <w:rsid w:val="00A74BDC"/>
    <w:rsid w:val="00A854D0"/>
    <w:rsid w:val="00A93B7C"/>
    <w:rsid w:val="00A9451E"/>
    <w:rsid w:val="00A94753"/>
    <w:rsid w:val="00A9566D"/>
    <w:rsid w:val="00AB1668"/>
    <w:rsid w:val="00AB2A45"/>
    <w:rsid w:val="00AB3182"/>
    <w:rsid w:val="00AB7E0A"/>
    <w:rsid w:val="00AC2184"/>
    <w:rsid w:val="00AC7B1D"/>
    <w:rsid w:val="00AF1B76"/>
    <w:rsid w:val="00AF3ED9"/>
    <w:rsid w:val="00B012DC"/>
    <w:rsid w:val="00B07D04"/>
    <w:rsid w:val="00B26BAA"/>
    <w:rsid w:val="00B27BF5"/>
    <w:rsid w:val="00B346D9"/>
    <w:rsid w:val="00B41C1B"/>
    <w:rsid w:val="00B521DF"/>
    <w:rsid w:val="00B5360C"/>
    <w:rsid w:val="00B555BD"/>
    <w:rsid w:val="00B67601"/>
    <w:rsid w:val="00B83582"/>
    <w:rsid w:val="00B852B7"/>
    <w:rsid w:val="00B857D1"/>
    <w:rsid w:val="00BB2B4D"/>
    <w:rsid w:val="00BB4FDE"/>
    <w:rsid w:val="00BC5AF3"/>
    <w:rsid w:val="00BD0FB4"/>
    <w:rsid w:val="00BE42D0"/>
    <w:rsid w:val="00BE47DF"/>
    <w:rsid w:val="00BE62D0"/>
    <w:rsid w:val="00BE6F8B"/>
    <w:rsid w:val="00BF5670"/>
    <w:rsid w:val="00BF6FFD"/>
    <w:rsid w:val="00C02966"/>
    <w:rsid w:val="00C17C68"/>
    <w:rsid w:val="00C17ED4"/>
    <w:rsid w:val="00C34398"/>
    <w:rsid w:val="00C67941"/>
    <w:rsid w:val="00C704C7"/>
    <w:rsid w:val="00C77022"/>
    <w:rsid w:val="00C93D33"/>
    <w:rsid w:val="00CD3804"/>
    <w:rsid w:val="00CF2136"/>
    <w:rsid w:val="00D24BD0"/>
    <w:rsid w:val="00D26E9A"/>
    <w:rsid w:val="00D33790"/>
    <w:rsid w:val="00D448CB"/>
    <w:rsid w:val="00D731EB"/>
    <w:rsid w:val="00D776F4"/>
    <w:rsid w:val="00D80FA2"/>
    <w:rsid w:val="00D812AF"/>
    <w:rsid w:val="00DA0BF7"/>
    <w:rsid w:val="00DA6DD7"/>
    <w:rsid w:val="00DD45AC"/>
    <w:rsid w:val="00DE681F"/>
    <w:rsid w:val="00E055C0"/>
    <w:rsid w:val="00E20E89"/>
    <w:rsid w:val="00E2124C"/>
    <w:rsid w:val="00E26367"/>
    <w:rsid w:val="00E35556"/>
    <w:rsid w:val="00E73B07"/>
    <w:rsid w:val="00E812B8"/>
    <w:rsid w:val="00EA3B5E"/>
    <w:rsid w:val="00EA659E"/>
    <w:rsid w:val="00EB02B7"/>
    <w:rsid w:val="00EB07C2"/>
    <w:rsid w:val="00EB5B6C"/>
    <w:rsid w:val="00EB5BC4"/>
    <w:rsid w:val="00EB64BD"/>
    <w:rsid w:val="00EB7169"/>
    <w:rsid w:val="00EC5188"/>
    <w:rsid w:val="00EC7129"/>
    <w:rsid w:val="00EF5E65"/>
    <w:rsid w:val="00F20627"/>
    <w:rsid w:val="00F21FCD"/>
    <w:rsid w:val="00F51829"/>
    <w:rsid w:val="00F53852"/>
    <w:rsid w:val="00F53A05"/>
    <w:rsid w:val="00F568CB"/>
    <w:rsid w:val="00F65F2B"/>
    <w:rsid w:val="00F74E56"/>
    <w:rsid w:val="00F851B4"/>
    <w:rsid w:val="00F952B4"/>
    <w:rsid w:val="00FA277D"/>
    <w:rsid w:val="00FC05C2"/>
    <w:rsid w:val="00FC5FFC"/>
    <w:rsid w:val="00FE04DB"/>
    <w:rsid w:val="00FE7EBB"/>
    <w:rsid w:val="00FF044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24D38"/>
  </w:style>
  <w:style w:type="paragraph" w:styleId="Nagwek1">
    <w:name w:val="heading 1"/>
    <w:basedOn w:val="Normalny"/>
    <w:next w:val="Normalny"/>
    <w:link w:val="Nagwek1Znak"/>
    <w:qFormat/>
    <w:rsid w:val="00954BBD"/>
    <w:pPr>
      <w:keepNext/>
      <w:numPr>
        <w:numId w:val="1"/>
      </w:numPr>
      <w:spacing w:before="240" w:after="240" w:line="240" w:lineRule="auto"/>
      <w:outlineLvl w:val="0"/>
    </w:pPr>
    <w:rPr>
      <w:rFonts w:ascii="Times New Roman" w:eastAsia="Times New Roman" w:hAnsi="Times New Roman" w:cs="Arial"/>
      <w:b/>
      <w:bCs/>
      <w:kern w:val="32"/>
      <w:sz w:val="24"/>
      <w:szCs w:val="32"/>
      <w:u w:val="single"/>
      <w:lang w:eastAsia="pl-PL"/>
    </w:rPr>
  </w:style>
  <w:style w:type="paragraph" w:styleId="Nagwek2">
    <w:name w:val="heading 2"/>
    <w:basedOn w:val="Normalny"/>
    <w:next w:val="Normalny"/>
    <w:link w:val="Nagwek2Znak"/>
    <w:qFormat/>
    <w:rsid w:val="00954BBD"/>
    <w:pPr>
      <w:keepNext/>
      <w:numPr>
        <w:ilvl w:val="1"/>
        <w:numId w:val="1"/>
      </w:numPr>
      <w:spacing w:before="240" w:after="60" w:line="240" w:lineRule="auto"/>
      <w:outlineLvl w:val="1"/>
    </w:pPr>
    <w:rPr>
      <w:rFonts w:ascii="Times New Roman" w:eastAsia="Times New Roman" w:hAnsi="Times New Roman" w:cs="Arial"/>
      <w:b/>
      <w:bCs/>
      <w:iCs/>
      <w:sz w:val="24"/>
      <w:szCs w:val="28"/>
      <w:lang w:eastAsia="pl-PL"/>
    </w:rPr>
  </w:style>
  <w:style w:type="paragraph" w:styleId="Nagwek3">
    <w:name w:val="heading 3"/>
    <w:basedOn w:val="Normalny"/>
    <w:next w:val="Normalny"/>
    <w:link w:val="Nagwek3Znak"/>
    <w:qFormat/>
    <w:rsid w:val="00954BBD"/>
    <w:pPr>
      <w:keepNext/>
      <w:numPr>
        <w:ilvl w:val="2"/>
        <w:numId w:val="1"/>
      </w:numPr>
      <w:spacing w:before="240" w:after="60" w:line="240" w:lineRule="auto"/>
      <w:outlineLvl w:val="2"/>
    </w:pPr>
    <w:rPr>
      <w:rFonts w:ascii="Arial" w:eastAsia="Times New Roman" w:hAnsi="Arial" w:cs="Arial"/>
      <w:b/>
      <w:bCs/>
      <w:sz w:val="26"/>
      <w:szCs w:val="26"/>
      <w:lang w:eastAsia="pl-PL"/>
    </w:rPr>
  </w:style>
  <w:style w:type="paragraph" w:styleId="Nagwek4">
    <w:name w:val="heading 4"/>
    <w:basedOn w:val="Normalny"/>
    <w:next w:val="Normalny"/>
    <w:link w:val="Nagwek4Znak"/>
    <w:qFormat/>
    <w:rsid w:val="00954BBD"/>
    <w:pPr>
      <w:keepNext/>
      <w:numPr>
        <w:ilvl w:val="3"/>
        <w:numId w:val="1"/>
      </w:numPr>
      <w:spacing w:before="240" w:after="60" w:line="240" w:lineRule="auto"/>
      <w:outlineLvl w:val="3"/>
    </w:pPr>
    <w:rPr>
      <w:rFonts w:ascii="Times New Roman" w:eastAsia="Times New Roman" w:hAnsi="Times New Roman" w:cs="Times New Roman"/>
      <w:b/>
      <w:bCs/>
      <w:sz w:val="28"/>
      <w:szCs w:val="28"/>
      <w:lang w:eastAsia="pl-PL"/>
    </w:rPr>
  </w:style>
  <w:style w:type="paragraph" w:styleId="Nagwek5">
    <w:name w:val="heading 5"/>
    <w:basedOn w:val="Normalny"/>
    <w:next w:val="Normalny"/>
    <w:link w:val="Nagwek5Znak"/>
    <w:qFormat/>
    <w:rsid w:val="00954BBD"/>
    <w:pPr>
      <w:numPr>
        <w:ilvl w:val="4"/>
        <w:numId w:val="1"/>
      </w:numPr>
      <w:spacing w:before="240" w:after="60" w:line="240" w:lineRule="auto"/>
      <w:outlineLvl w:val="4"/>
    </w:pPr>
    <w:rPr>
      <w:rFonts w:ascii="Times New Roman" w:eastAsia="Times New Roman" w:hAnsi="Times New Roman" w:cs="Times New Roman"/>
      <w:b/>
      <w:bCs/>
      <w:i/>
      <w:iCs/>
      <w:sz w:val="26"/>
      <w:szCs w:val="26"/>
      <w:lang w:eastAsia="pl-PL"/>
    </w:rPr>
  </w:style>
  <w:style w:type="paragraph" w:styleId="Nagwek6">
    <w:name w:val="heading 6"/>
    <w:basedOn w:val="Normalny"/>
    <w:next w:val="Normalny"/>
    <w:link w:val="Nagwek6Znak"/>
    <w:qFormat/>
    <w:rsid w:val="00954BBD"/>
    <w:pPr>
      <w:numPr>
        <w:ilvl w:val="5"/>
        <w:numId w:val="1"/>
      </w:numPr>
      <w:spacing w:before="240" w:after="60" w:line="240" w:lineRule="auto"/>
      <w:outlineLvl w:val="5"/>
    </w:pPr>
    <w:rPr>
      <w:rFonts w:ascii="Times New Roman" w:eastAsia="Times New Roman" w:hAnsi="Times New Roman" w:cs="Times New Roman"/>
      <w:b/>
      <w:bCs/>
      <w:lang w:eastAsia="pl-PL"/>
    </w:rPr>
  </w:style>
  <w:style w:type="paragraph" w:styleId="Nagwek7">
    <w:name w:val="heading 7"/>
    <w:basedOn w:val="Normalny"/>
    <w:next w:val="Normalny"/>
    <w:link w:val="Nagwek7Znak"/>
    <w:qFormat/>
    <w:rsid w:val="00954BBD"/>
    <w:pPr>
      <w:numPr>
        <w:ilvl w:val="6"/>
        <w:numId w:val="1"/>
      </w:numPr>
      <w:spacing w:before="240" w:after="60" w:line="240" w:lineRule="auto"/>
      <w:outlineLvl w:val="6"/>
    </w:pPr>
    <w:rPr>
      <w:rFonts w:ascii="Times New Roman" w:eastAsia="Times New Roman" w:hAnsi="Times New Roman" w:cs="Times New Roman"/>
      <w:sz w:val="24"/>
      <w:szCs w:val="24"/>
      <w:lang w:eastAsia="pl-PL"/>
    </w:rPr>
  </w:style>
  <w:style w:type="paragraph" w:styleId="Nagwek8">
    <w:name w:val="heading 8"/>
    <w:basedOn w:val="Normalny"/>
    <w:next w:val="Normalny"/>
    <w:link w:val="Nagwek8Znak"/>
    <w:qFormat/>
    <w:rsid w:val="00954BBD"/>
    <w:pPr>
      <w:numPr>
        <w:ilvl w:val="7"/>
        <w:numId w:val="1"/>
      </w:numPr>
      <w:spacing w:before="240" w:after="60" w:line="240" w:lineRule="auto"/>
      <w:outlineLvl w:val="7"/>
    </w:pPr>
    <w:rPr>
      <w:rFonts w:ascii="Times New Roman" w:eastAsia="Times New Roman" w:hAnsi="Times New Roman" w:cs="Times New Roman"/>
      <w:i/>
      <w:iCs/>
      <w:sz w:val="24"/>
      <w:szCs w:val="24"/>
      <w:lang w:eastAsia="pl-PL"/>
    </w:rPr>
  </w:style>
  <w:style w:type="paragraph" w:styleId="Nagwek9">
    <w:name w:val="heading 9"/>
    <w:basedOn w:val="Normalny"/>
    <w:next w:val="Normalny"/>
    <w:link w:val="Nagwek9Znak"/>
    <w:qFormat/>
    <w:rsid w:val="00954BBD"/>
    <w:pPr>
      <w:numPr>
        <w:ilvl w:val="8"/>
        <w:numId w:val="1"/>
      </w:numPr>
      <w:spacing w:before="240" w:after="60" w:line="240" w:lineRule="auto"/>
      <w:outlineLvl w:val="8"/>
    </w:pPr>
    <w:rPr>
      <w:rFonts w:ascii="Arial" w:eastAsia="Times New Roman" w:hAnsi="Arial" w:cs="Arial"/>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16F3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16F31"/>
  </w:style>
  <w:style w:type="paragraph" w:styleId="Stopka">
    <w:name w:val="footer"/>
    <w:basedOn w:val="Normalny"/>
    <w:link w:val="StopkaZnak"/>
    <w:uiPriority w:val="99"/>
    <w:unhideWhenUsed/>
    <w:rsid w:val="00016F3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16F31"/>
  </w:style>
  <w:style w:type="paragraph" w:styleId="Tekstdymka">
    <w:name w:val="Balloon Text"/>
    <w:basedOn w:val="Normalny"/>
    <w:link w:val="TekstdymkaZnak"/>
    <w:uiPriority w:val="99"/>
    <w:semiHidden/>
    <w:unhideWhenUsed/>
    <w:rsid w:val="00016F3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16F31"/>
    <w:rPr>
      <w:rFonts w:ascii="Tahoma" w:hAnsi="Tahoma" w:cs="Tahoma"/>
      <w:sz w:val="16"/>
      <w:szCs w:val="16"/>
    </w:rPr>
  </w:style>
  <w:style w:type="character" w:customStyle="1" w:styleId="Nagwek1Znak">
    <w:name w:val="Nagłówek 1 Znak"/>
    <w:basedOn w:val="Domylnaczcionkaakapitu"/>
    <w:link w:val="Nagwek1"/>
    <w:rsid w:val="00954BBD"/>
    <w:rPr>
      <w:rFonts w:ascii="Times New Roman" w:eastAsia="Times New Roman" w:hAnsi="Times New Roman" w:cs="Arial"/>
      <w:b/>
      <w:bCs/>
      <w:kern w:val="32"/>
      <w:sz w:val="24"/>
      <w:szCs w:val="32"/>
      <w:u w:val="single"/>
      <w:lang w:eastAsia="pl-PL"/>
    </w:rPr>
  </w:style>
  <w:style w:type="character" w:customStyle="1" w:styleId="Nagwek2Znak">
    <w:name w:val="Nagłówek 2 Znak"/>
    <w:basedOn w:val="Domylnaczcionkaakapitu"/>
    <w:link w:val="Nagwek2"/>
    <w:rsid w:val="00954BBD"/>
    <w:rPr>
      <w:rFonts w:ascii="Times New Roman" w:eastAsia="Times New Roman" w:hAnsi="Times New Roman" w:cs="Arial"/>
      <w:b/>
      <w:bCs/>
      <w:iCs/>
      <w:sz w:val="24"/>
      <w:szCs w:val="28"/>
      <w:lang w:eastAsia="pl-PL"/>
    </w:rPr>
  </w:style>
  <w:style w:type="character" w:customStyle="1" w:styleId="Nagwek3Znak">
    <w:name w:val="Nagłówek 3 Znak"/>
    <w:basedOn w:val="Domylnaczcionkaakapitu"/>
    <w:link w:val="Nagwek3"/>
    <w:rsid w:val="00954BBD"/>
    <w:rPr>
      <w:rFonts w:ascii="Arial" w:eastAsia="Times New Roman" w:hAnsi="Arial" w:cs="Arial"/>
      <w:b/>
      <w:bCs/>
      <w:sz w:val="26"/>
      <w:szCs w:val="26"/>
      <w:lang w:eastAsia="pl-PL"/>
    </w:rPr>
  </w:style>
  <w:style w:type="character" w:customStyle="1" w:styleId="Nagwek4Znak">
    <w:name w:val="Nagłówek 4 Znak"/>
    <w:basedOn w:val="Domylnaczcionkaakapitu"/>
    <w:link w:val="Nagwek4"/>
    <w:rsid w:val="00954BBD"/>
    <w:rPr>
      <w:rFonts w:ascii="Times New Roman" w:eastAsia="Times New Roman" w:hAnsi="Times New Roman" w:cs="Times New Roman"/>
      <w:b/>
      <w:bCs/>
      <w:sz w:val="28"/>
      <w:szCs w:val="28"/>
      <w:lang w:eastAsia="pl-PL"/>
    </w:rPr>
  </w:style>
  <w:style w:type="character" w:customStyle="1" w:styleId="Nagwek5Znak">
    <w:name w:val="Nagłówek 5 Znak"/>
    <w:basedOn w:val="Domylnaczcionkaakapitu"/>
    <w:link w:val="Nagwek5"/>
    <w:rsid w:val="00954BBD"/>
    <w:rPr>
      <w:rFonts w:ascii="Times New Roman" w:eastAsia="Times New Roman" w:hAnsi="Times New Roman" w:cs="Times New Roman"/>
      <w:b/>
      <w:bCs/>
      <w:i/>
      <w:iCs/>
      <w:sz w:val="26"/>
      <w:szCs w:val="26"/>
      <w:lang w:eastAsia="pl-PL"/>
    </w:rPr>
  </w:style>
  <w:style w:type="character" w:customStyle="1" w:styleId="Nagwek6Znak">
    <w:name w:val="Nagłówek 6 Znak"/>
    <w:basedOn w:val="Domylnaczcionkaakapitu"/>
    <w:link w:val="Nagwek6"/>
    <w:rsid w:val="00954BBD"/>
    <w:rPr>
      <w:rFonts w:ascii="Times New Roman" w:eastAsia="Times New Roman" w:hAnsi="Times New Roman" w:cs="Times New Roman"/>
      <w:b/>
      <w:bCs/>
      <w:lang w:eastAsia="pl-PL"/>
    </w:rPr>
  </w:style>
  <w:style w:type="character" w:customStyle="1" w:styleId="Nagwek7Znak">
    <w:name w:val="Nagłówek 7 Znak"/>
    <w:basedOn w:val="Domylnaczcionkaakapitu"/>
    <w:link w:val="Nagwek7"/>
    <w:rsid w:val="00954BBD"/>
    <w:rPr>
      <w:rFonts w:ascii="Times New Roman" w:eastAsia="Times New Roman" w:hAnsi="Times New Roman" w:cs="Times New Roman"/>
      <w:sz w:val="24"/>
      <w:szCs w:val="24"/>
      <w:lang w:eastAsia="pl-PL"/>
    </w:rPr>
  </w:style>
  <w:style w:type="character" w:customStyle="1" w:styleId="Nagwek8Znak">
    <w:name w:val="Nagłówek 8 Znak"/>
    <w:basedOn w:val="Domylnaczcionkaakapitu"/>
    <w:link w:val="Nagwek8"/>
    <w:rsid w:val="00954BBD"/>
    <w:rPr>
      <w:rFonts w:ascii="Times New Roman" w:eastAsia="Times New Roman" w:hAnsi="Times New Roman" w:cs="Times New Roman"/>
      <w:i/>
      <w:iCs/>
      <w:sz w:val="24"/>
      <w:szCs w:val="24"/>
      <w:lang w:eastAsia="pl-PL"/>
    </w:rPr>
  </w:style>
  <w:style w:type="character" w:customStyle="1" w:styleId="Nagwek9Znak">
    <w:name w:val="Nagłówek 9 Znak"/>
    <w:basedOn w:val="Domylnaczcionkaakapitu"/>
    <w:link w:val="Nagwek9"/>
    <w:rsid w:val="00954BBD"/>
    <w:rPr>
      <w:rFonts w:ascii="Arial" w:eastAsia="Times New Roman" w:hAnsi="Arial" w:cs="Arial"/>
      <w:lang w:eastAsia="pl-PL"/>
    </w:rPr>
  </w:style>
  <w:style w:type="paragraph" w:styleId="Tytu">
    <w:name w:val="Title"/>
    <w:basedOn w:val="Normalny"/>
    <w:link w:val="TytuZnak"/>
    <w:qFormat/>
    <w:rsid w:val="00954BBD"/>
    <w:pPr>
      <w:spacing w:after="0" w:line="240" w:lineRule="auto"/>
      <w:jc w:val="center"/>
      <w:outlineLvl w:val="0"/>
    </w:pPr>
    <w:rPr>
      <w:rFonts w:ascii="Times New Roman" w:eastAsia="Times New Roman" w:hAnsi="Times New Roman" w:cs="Arial"/>
      <w:b/>
      <w:bCs/>
      <w:kern w:val="28"/>
      <w:sz w:val="32"/>
      <w:szCs w:val="32"/>
      <w:lang w:eastAsia="pl-PL"/>
    </w:rPr>
  </w:style>
  <w:style w:type="character" w:customStyle="1" w:styleId="TytuZnak">
    <w:name w:val="Tytuł Znak"/>
    <w:basedOn w:val="Domylnaczcionkaakapitu"/>
    <w:link w:val="Tytu"/>
    <w:rsid w:val="00954BBD"/>
    <w:rPr>
      <w:rFonts w:ascii="Times New Roman" w:eastAsia="Times New Roman" w:hAnsi="Times New Roman" w:cs="Arial"/>
      <w:b/>
      <w:bCs/>
      <w:kern w:val="28"/>
      <w:sz w:val="32"/>
      <w:szCs w:val="32"/>
      <w:lang w:eastAsia="pl-PL"/>
    </w:rPr>
  </w:style>
  <w:style w:type="paragraph" w:styleId="Tekstpodstawowy">
    <w:name w:val="Body Text"/>
    <w:basedOn w:val="Normalny"/>
    <w:link w:val="TekstpodstawowyZnak"/>
    <w:rsid w:val="00954BBD"/>
    <w:pPr>
      <w:spacing w:after="0" w:line="240" w:lineRule="auto"/>
      <w:jc w:val="both"/>
    </w:pPr>
    <w:rPr>
      <w:rFonts w:ascii="Times New Roman" w:eastAsia="Times New Roman" w:hAnsi="Times New Roman" w:cs="Times New Roman"/>
      <w:sz w:val="24"/>
      <w:szCs w:val="20"/>
      <w:lang w:eastAsia="pl-PL"/>
    </w:rPr>
  </w:style>
  <w:style w:type="character" w:customStyle="1" w:styleId="TekstpodstawowyZnak">
    <w:name w:val="Tekst podstawowy Znak"/>
    <w:basedOn w:val="Domylnaczcionkaakapitu"/>
    <w:link w:val="Tekstpodstawowy"/>
    <w:rsid w:val="00954BBD"/>
    <w:rPr>
      <w:rFonts w:ascii="Times New Roman" w:eastAsia="Times New Roman" w:hAnsi="Times New Roman" w:cs="Times New Roman"/>
      <w:sz w:val="24"/>
      <w:szCs w:val="20"/>
      <w:lang w:eastAsia="pl-PL"/>
    </w:rPr>
  </w:style>
  <w:style w:type="paragraph" w:styleId="Tekstpodstawowywcity2">
    <w:name w:val="Body Text Indent 2"/>
    <w:basedOn w:val="Normalny"/>
    <w:link w:val="Tekstpodstawowywcity2Znak"/>
    <w:rsid w:val="00954BBD"/>
    <w:pPr>
      <w:spacing w:before="100" w:beforeAutospacing="1" w:after="100" w:afterAutospacing="1" w:line="360" w:lineRule="auto"/>
      <w:ind w:left="180"/>
      <w:jc w:val="both"/>
    </w:pPr>
    <w:rPr>
      <w:rFonts w:ascii="Times New Roman" w:eastAsia="Times New Roman" w:hAnsi="Times New Roman" w:cs="Times New Roman"/>
      <w:sz w:val="24"/>
      <w:szCs w:val="20"/>
      <w:lang w:eastAsia="pl-PL"/>
    </w:rPr>
  </w:style>
  <w:style w:type="character" w:customStyle="1" w:styleId="Tekstpodstawowywcity2Znak">
    <w:name w:val="Tekst podstawowy wcięty 2 Znak"/>
    <w:basedOn w:val="Domylnaczcionkaakapitu"/>
    <w:link w:val="Tekstpodstawowywcity2"/>
    <w:rsid w:val="00954BBD"/>
    <w:rPr>
      <w:rFonts w:ascii="Times New Roman" w:eastAsia="Times New Roman" w:hAnsi="Times New Roman" w:cs="Times New Roman"/>
      <w:sz w:val="24"/>
      <w:szCs w:val="20"/>
      <w:lang w:eastAsia="pl-PL"/>
    </w:rPr>
  </w:style>
  <w:style w:type="paragraph" w:styleId="Tekstpodstawowywcity3">
    <w:name w:val="Body Text Indent 3"/>
    <w:basedOn w:val="Normalny"/>
    <w:link w:val="Tekstpodstawowywcity3Znak"/>
    <w:rsid w:val="00954BBD"/>
    <w:pPr>
      <w:spacing w:after="0" w:line="360" w:lineRule="auto"/>
      <w:ind w:left="180" w:hanging="180"/>
      <w:jc w:val="both"/>
    </w:pPr>
    <w:rPr>
      <w:rFonts w:ascii="Times New Roman" w:eastAsia="Times New Roman" w:hAnsi="Times New Roman" w:cs="Times New Roman"/>
      <w:sz w:val="24"/>
      <w:szCs w:val="20"/>
      <w:lang w:eastAsia="pl-PL"/>
    </w:rPr>
  </w:style>
  <w:style w:type="character" w:customStyle="1" w:styleId="Tekstpodstawowywcity3Znak">
    <w:name w:val="Tekst podstawowy wcięty 3 Znak"/>
    <w:basedOn w:val="Domylnaczcionkaakapitu"/>
    <w:link w:val="Tekstpodstawowywcity3"/>
    <w:rsid w:val="00954BBD"/>
    <w:rPr>
      <w:rFonts w:ascii="Times New Roman" w:eastAsia="Times New Roman" w:hAnsi="Times New Roman" w:cs="Times New Roman"/>
      <w:sz w:val="24"/>
      <w:szCs w:val="20"/>
      <w:lang w:eastAsia="pl-PL"/>
    </w:rPr>
  </w:style>
  <w:style w:type="character" w:customStyle="1" w:styleId="ND">
    <w:name w:val="ND"/>
    <w:rsid w:val="00954BBD"/>
  </w:style>
  <w:style w:type="character" w:styleId="Hipercze">
    <w:name w:val="Hyperlink"/>
    <w:basedOn w:val="Domylnaczcionkaakapitu"/>
    <w:rsid w:val="00954BBD"/>
    <w:rPr>
      <w:color w:val="0000FF"/>
      <w:u w:val="single"/>
    </w:rPr>
  </w:style>
  <w:style w:type="paragraph" w:customStyle="1" w:styleId="Default">
    <w:name w:val="Default"/>
    <w:rsid w:val="00EB02B7"/>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styleId="Tekstpodstawowy2">
    <w:name w:val="Body Text 2"/>
    <w:basedOn w:val="Normalny"/>
    <w:link w:val="Tekstpodstawowy2Znak"/>
    <w:rsid w:val="00EB02B7"/>
    <w:pPr>
      <w:spacing w:after="120" w:line="480" w:lineRule="auto"/>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rsid w:val="00EB02B7"/>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7970C4"/>
    <w:pPr>
      <w:ind w:left="720"/>
      <w:contextualSpacing/>
    </w:pPr>
  </w:style>
  <w:style w:type="paragraph" w:styleId="Tekstpodstawowywcity">
    <w:name w:val="Body Text Indent"/>
    <w:basedOn w:val="Normalny"/>
    <w:link w:val="TekstpodstawowywcityZnak"/>
    <w:uiPriority w:val="99"/>
    <w:semiHidden/>
    <w:unhideWhenUsed/>
    <w:rsid w:val="00C34398"/>
    <w:pPr>
      <w:spacing w:after="120"/>
      <w:ind w:left="283"/>
    </w:pPr>
  </w:style>
  <w:style w:type="character" w:customStyle="1" w:styleId="TekstpodstawowywcityZnak">
    <w:name w:val="Tekst podstawowy wcięty Znak"/>
    <w:basedOn w:val="Domylnaczcionkaakapitu"/>
    <w:link w:val="Tekstpodstawowywcity"/>
    <w:uiPriority w:val="99"/>
    <w:semiHidden/>
    <w:rsid w:val="00C34398"/>
  </w:style>
  <w:style w:type="paragraph" w:styleId="Tekstpodstawowy3">
    <w:name w:val="Body Text 3"/>
    <w:basedOn w:val="Normalny"/>
    <w:link w:val="Tekstpodstawowy3Znak"/>
    <w:uiPriority w:val="99"/>
    <w:semiHidden/>
    <w:unhideWhenUsed/>
    <w:rsid w:val="00A94753"/>
    <w:pPr>
      <w:spacing w:after="120"/>
    </w:pPr>
    <w:rPr>
      <w:sz w:val="16"/>
      <w:szCs w:val="16"/>
    </w:rPr>
  </w:style>
  <w:style w:type="character" w:customStyle="1" w:styleId="Tekstpodstawowy3Znak">
    <w:name w:val="Tekst podstawowy 3 Znak"/>
    <w:basedOn w:val="Domylnaczcionkaakapitu"/>
    <w:link w:val="Tekstpodstawowy3"/>
    <w:uiPriority w:val="99"/>
    <w:semiHidden/>
    <w:rsid w:val="00A94753"/>
    <w:rPr>
      <w:sz w:val="16"/>
      <w:szCs w:val="16"/>
    </w:rPr>
  </w:style>
  <w:style w:type="paragraph" w:customStyle="1" w:styleId="2tekst-D-punktowanie">
    <w:name w:val="2tekst-D-punktowanie"/>
    <w:basedOn w:val="Normalny"/>
    <w:rsid w:val="00072113"/>
    <w:pPr>
      <w:tabs>
        <w:tab w:val="left" w:pos="227"/>
        <w:tab w:val="num" w:pos="1467"/>
      </w:tabs>
      <w:spacing w:after="120" w:line="260" w:lineRule="exact"/>
      <w:ind w:left="1467" w:hanging="567"/>
    </w:pPr>
    <w:rPr>
      <w:rFonts w:ascii="Arial" w:eastAsia="Times New Roman" w:hAnsi="Arial" w:cs="Times New Roman"/>
      <w:szCs w:val="20"/>
      <w:lang w:eastAsia="pl-PL"/>
    </w:rPr>
  </w:style>
  <w:style w:type="paragraph" w:styleId="Podtytu">
    <w:name w:val="Subtitle"/>
    <w:basedOn w:val="Normalny"/>
    <w:link w:val="PodtytuZnak"/>
    <w:qFormat/>
    <w:rsid w:val="00072113"/>
    <w:pPr>
      <w:spacing w:after="0" w:line="240" w:lineRule="auto"/>
    </w:pPr>
    <w:rPr>
      <w:rFonts w:ascii="Times New Roman" w:eastAsia="Times New Roman" w:hAnsi="Times New Roman" w:cs="Times New Roman"/>
      <w:b/>
      <w:bCs/>
      <w:sz w:val="24"/>
      <w:szCs w:val="20"/>
      <w:lang w:eastAsia="pl-PL"/>
    </w:rPr>
  </w:style>
  <w:style w:type="character" w:customStyle="1" w:styleId="PodtytuZnak">
    <w:name w:val="Podtytuł Znak"/>
    <w:basedOn w:val="Domylnaczcionkaakapitu"/>
    <w:link w:val="Podtytu"/>
    <w:rsid w:val="00072113"/>
    <w:rPr>
      <w:rFonts w:ascii="Times New Roman" w:eastAsia="Times New Roman" w:hAnsi="Times New Roman" w:cs="Times New Roman"/>
      <w:b/>
      <w:bCs/>
      <w:sz w:val="24"/>
      <w:szCs w:val="20"/>
      <w:lang w:eastAsia="pl-PL"/>
    </w:rPr>
  </w:style>
  <w:style w:type="table" w:styleId="Tabela-Siatka">
    <w:name w:val="Table Grid"/>
    <w:basedOn w:val="Standardowy"/>
    <w:uiPriority w:val="59"/>
    <w:rsid w:val="005811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24D38"/>
  </w:style>
  <w:style w:type="paragraph" w:styleId="Nagwek1">
    <w:name w:val="heading 1"/>
    <w:basedOn w:val="Normalny"/>
    <w:next w:val="Normalny"/>
    <w:link w:val="Nagwek1Znak"/>
    <w:qFormat/>
    <w:rsid w:val="00954BBD"/>
    <w:pPr>
      <w:keepNext/>
      <w:numPr>
        <w:numId w:val="1"/>
      </w:numPr>
      <w:spacing w:before="240" w:after="240" w:line="240" w:lineRule="auto"/>
      <w:outlineLvl w:val="0"/>
    </w:pPr>
    <w:rPr>
      <w:rFonts w:ascii="Times New Roman" w:eastAsia="Times New Roman" w:hAnsi="Times New Roman" w:cs="Arial"/>
      <w:b/>
      <w:bCs/>
      <w:kern w:val="32"/>
      <w:sz w:val="24"/>
      <w:szCs w:val="32"/>
      <w:u w:val="single"/>
      <w:lang w:eastAsia="pl-PL"/>
    </w:rPr>
  </w:style>
  <w:style w:type="paragraph" w:styleId="Nagwek2">
    <w:name w:val="heading 2"/>
    <w:basedOn w:val="Normalny"/>
    <w:next w:val="Normalny"/>
    <w:link w:val="Nagwek2Znak"/>
    <w:qFormat/>
    <w:rsid w:val="00954BBD"/>
    <w:pPr>
      <w:keepNext/>
      <w:numPr>
        <w:ilvl w:val="1"/>
        <w:numId w:val="1"/>
      </w:numPr>
      <w:spacing w:before="240" w:after="60" w:line="240" w:lineRule="auto"/>
      <w:outlineLvl w:val="1"/>
    </w:pPr>
    <w:rPr>
      <w:rFonts w:ascii="Times New Roman" w:eastAsia="Times New Roman" w:hAnsi="Times New Roman" w:cs="Arial"/>
      <w:b/>
      <w:bCs/>
      <w:iCs/>
      <w:sz w:val="24"/>
      <w:szCs w:val="28"/>
      <w:lang w:eastAsia="pl-PL"/>
    </w:rPr>
  </w:style>
  <w:style w:type="paragraph" w:styleId="Nagwek3">
    <w:name w:val="heading 3"/>
    <w:basedOn w:val="Normalny"/>
    <w:next w:val="Normalny"/>
    <w:link w:val="Nagwek3Znak"/>
    <w:qFormat/>
    <w:rsid w:val="00954BBD"/>
    <w:pPr>
      <w:keepNext/>
      <w:numPr>
        <w:ilvl w:val="2"/>
        <w:numId w:val="1"/>
      </w:numPr>
      <w:spacing w:before="240" w:after="60" w:line="240" w:lineRule="auto"/>
      <w:outlineLvl w:val="2"/>
    </w:pPr>
    <w:rPr>
      <w:rFonts w:ascii="Arial" w:eastAsia="Times New Roman" w:hAnsi="Arial" w:cs="Arial"/>
      <w:b/>
      <w:bCs/>
      <w:sz w:val="26"/>
      <w:szCs w:val="26"/>
      <w:lang w:eastAsia="pl-PL"/>
    </w:rPr>
  </w:style>
  <w:style w:type="paragraph" w:styleId="Nagwek4">
    <w:name w:val="heading 4"/>
    <w:basedOn w:val="Normalny"/>
    <w:next w:val="Normalny"/>
    <w:link w:val="Nagwek4Znak"/>
    <w:qFormat/>
    <w:rsid w:val="00954BBD"/>
    <w:pPr>
      <w:keepNext/>
      <w:numPr>
        <w:ilvl w:val="3"/>
        <w:numId w:val="1"/>
      </w:numPr>
      <w:spacing w:before="240" w:after="60" w:line="240" w:lineRule="auto"/>
      <w:outlineLvl w:val="3"/>
    </w:pPr>
    <w:rPr>
      <w:rFonts w:ascii="Times New Roman" w:eastAsia="Times New Roman" w:hAnsi="Times New Roman" w:cs="Times New Roman"/>
      <w:b/>
      <w:bCs/>
      <w:sz w:val="28"/>
      <w:szCs w:val="28"/>
      <w:lang w:eastAsia="pl-PL"/>
    </w:rPr>
  </w:style>
  <w:style w:type="paragraph" w:styleId="Nagwek5">
    <w:name w:val="heading 5"/>
    <w:basedOn w:val="Normalny"/>
    <w:next w:val="Normalny"/>
    <w:link w:val="Nagwek5Znak"/>
    <w:qFormat/>
    <w:rsid w:val="00954BBD"/>
    <w:pPr>
      <w:numPr>
        <w:ilvl w:val="4"/>
        <w:numId w:val="1"/>
      </w:numPr>
      <w:spacing w:before="240" w:after="60" w:line="240" w:lineRule="auto"/>
      <w:outlineLvl w:val="4"/>
    </w:pPr>
    <w:rPr>
      <w:rFonts w:ascii="Times New Roman" w:eastAsia="Times New Roman" w:hAnsi="Times New Roman" w:cs="Times New Roman"/>
      <w:b/>
      <w:bCs/>
      <w:i/>
      <w:iCs/>
      <w:sz w:val="26"/>
      <w:szCs w:val="26"/>
      <w:lang w:eastAsia="pl-PL"/>
    </w:rPr>
  </w:style>
  <w:style w:type="paragraph" w:styleId="Nagwek6">
    <w:name w:val="heading 6"/>
    <w:basedOn w:val="Normalny"/>
    <w:next w:val="Normalny"/>
    <w:link w:val="Nagwek6Znak"/>
    <w:qFormat/>
    <w:rsid w:val="00954BBD"/>
    <w:pPr>
      <w:numPr>
        <w:ilvl w:val="5"/>
        <w:numId w:val="1"/>
      </w:numPr>
      <w:spacing w:before="240" w:after="60" w:line="240" w:lineRule="auto"/>
      <w:outlineLvl w:val="5"/>
    </w:pPr>
    <w:rPr>
      <w:rFonts w:ascii="Times New Roman" w:eastAsia="Times New Roman" w:hAnsi="Times New Roman" w:cs="Times New Roman"/>
      <w:b/>
      <w:bCs/>
      <w:lang w:eastAsia="pl-PL"/>
    </w:rPr>
  </w:style>
  <w:style w:type="paragraph" w:styleId="Nagwek7">
    <w:name w:val="heading 7"/>
    <w:basedOn w:val="Normalny"/>
    <w:next w:val="Normalny"/>
    <w:link w:val="Nagwek7Znak"/>
    <w:qFormat/>
    <w:rsid w:val="00954BBD"/>
    <w:pPr>
      <w:numPr>
        <w:ilvl w:val="6"/>
        <w:numId w:val="1"/>
      </w:numPr>
      <w:spacing w:before="240" w:after="60" w:line="240" w:lineRule="auto"/>
      <w:outlineLvl w:val="6"/>
    </w:pPr>
    <w:rPr>
      <w:rFonts w:ascii="Times New Roman" w:eastAsia="Times New Roman" w:hAnsi="Times New Roman" w:cs="Times New Roman"/>
      <w:sz w:val="24"/>
      <w:szCs w:val="24"/>
      <w:lang w:eastAsia="pl-PL"/>
    </w:rPr>
  </w:style>
  <w:style w:type="paragraph" w:styleId="Nagwek8">
    <w:name w:val="heading 8"/>
    <w:basedOn w:val="Normalny"/>
    <w:next w:val="Normalny"/>
    <w:link w:val="Nagwek8Znak"/>
    <w:qFormat/>
    <w:rsid w:val="00954BBD"/>
    <w:pPr>
      <w:numPr>
        <w:ilvl w:val="7"/>
        <w:numId w:val="1"/>
      </w:numPr>
      <w:spacing w:before="240" w:after="60" w:line="240" w:lineRule="auto"/>
      <w:outlineLvl w:val="7"/>
    </w:pPr>
    <w:rPr>
      <w:rFonts w:ascii="Times New Roman" w:eastAsia="Times New Roman" w:hAnsi="Times New Roman" w:cs="Times New Roman"/>
      <w:i/>
      <w:iCs/>
      <w:sz w:val="24"/>
      <w:szCs w:val="24"/>
      <w:lang w:eastAsia="pl-PL"/>
    </w:rPr>
  </w:style>
  <w:style w:type="paragraph" w:styleId="Nagwek9">
    <w:name w:val="heading 9"/>
    <w:basedOn w:val="Normalny"/>
    <w:next w:val="Normalny"/>
    <w:link w:val="Nagwek9Znak"/>
    <w:qFormat/>
    <w:rsid w:val="00954BBD"/>
    <w:pPr>
      <w:numPr>
        <w:ilvl w:val="8"/>
        <w:numId w:val="1"/>
      </w:numPr>
      <w:spacing w:before="240" w:after="60" w:line="240" w:lineRule="auto"/>
      <w:outlineLvl w:val="8"/>
    </w:pPr>
    <w:rPr>
      <w:rFonts w:ascii="Arial" w:eastAsia="Times New Roman" w:hAnsi="Arial" w:cs="Arial"/>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16F3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16F31"/>
  </w:style>
  <w:style w:type="paragraph" w:styleId="Stopka">
    <w:name w:val="footer"/>
    <w:basedOn w:val="Normalny"/>
    <w:link w:val="StopkaZnak"/>
    <w:uiPriority w:val="99"/>
    <w:unhideWhenUsed/>
    <w:rsid w:val="00016F3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16F31"/>
  </w:style>
  <w:style w:type="paragraph" w:styleId="Tekstdymka">
    <w:name w:val="Balloon Text"/>
    <w:basedOn w:val="Normalny"/>
    <w:link w:val="TekstdymkaZnak"/>
    <w:uiPriority w:val="99"/>
    <w:semiHidden/>
    <w:unhideWhenUsed/>
    <w:rsid w:val="00016F3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16F31"/>
    <w:rPr>
      <w:rFonts w:ascii="Tahoma" w:hAnsi="Tahoma" w:cs="Tahoma"/>
      <w:sz w:val="16"/>
      <w:szCs w:val="16"/>
    </w:rPr>
  </w:style>
  <w:style w:type="character" w:customStyle="1" w:styleId="Nagwek1Znak">
    <w:name w:val="Nagłówek 1 Znak"/>
    <w:basedOn w:val="Domylnaczcionkaakapitu"/>
    <w:link w:val="Nagwek1"/>
    <w:rsid w:val="00954BBD"/>
    <w:rPr>
      <w:rFonts w:ascii="Times New Roman" w:eastAsia="Times New Roman" w:hAnsi="Times New Roman" w:cs="Arial"/>
      <w:b/>
      <w:bCs/>
      <w:kern w:val="32"/>
      <w:sz w:val="24"/>
      <w:szCs w:val="32"/>
      <w:u w:val="single"/>
      <w:lang w:eastAsia="pl-PL"/>
    </w:rPr>
  </w:style>
  <w:style w:type="character" w:customStyle="1" w:styleId="Nagwek2Znak">
    <w:name w:val="Nagłówek 2 Znak"/>
    <w:basedOn w:val="Domylnaczcionkaakapitu"/>
    <w:link w:val="Nagwek2"/>
    <w:rsid w:val="00954BBD"/>
    <w:rPr>
      <w:rFonts w:ascii="Times New Roman" w:eastAsia="Times New Roman" w:hAnsi="Times New Roman" w:cs="Arial"/>
      <w:b/>
      <w:bCs/>
      <w:iCs/>
      <w:sz w:val="24"/>
      <w:szCs w:val="28"/>
      <w:lang w:eastAsia="pl-PL"/>
    </w:rPr>
  </w:style>
  <w:style w:type="character" w:customStyle="1" w:styleId="Nagwek3Znak">
    <w:name w:val="Nagłówek 3 Znak"/>
    <w:basedOn w:val="Domylnaczcionkaakapitu"/>
    <w:link w:val="Nagwek3"/>
    <w:rsid w:val="00954BBD"/>
    <w:rPr>
      <w:rFonts w:ascii="Arial" w:eastAsia="Times New Roman" w:hAnsi="Arial" w:cs="Arial"/>
      <w:b/>
      <w:bCs/>
      <w:sz w:val="26"/>
      <w:szCs w:val="26"/>
      <w:lang w:eastAsia="pl-PL"/>
    </w:rPr>
  </w:style>
  <w:style w:type="character" w:customStyle="1" w:styleId="Nagwek4Znak">
    <w:name w:val="Nagłówek 4 Znak"/>
    <w:basedOn w:val="Domylnaczcionkaakapitu"/>
    <w:link w:val="Nagwek4"/>
    <w:rsid w:val="00954BBD"/>
    <w:rPr>
      <w:rFonts w:ascii="Times New Roman" w:eastAsia="Times New Roman" w:hAnsi="Times New Roman" w:cs="Times New Roman"/>
      <w:b/>
      <w:bCs/>
      <w:sz w:val="28"/>
      <w:szCs w:val="28"/>
      <w:lang w:eastAsia="pl-PL"/>
    </w:rPr>
  </w:style>
  <w:style w:type="character" w:customStyle="1" w:styleId="Nagwek5Znak">
    <w:name w:val="Nagłówek 5 Znak"/>
    <w:basedOn w:val="Domylnaczcionkaakapitu"/>
    <w:link w:val="Nagwek5"/>
    <w:rsid w:val="00954BBD"/>
    <w:rPr>
      <w:rFonts w:ascii="Times New Roman" w:eastAsia="Times New Roman" w:hAnsi="Times New Roman" w:cs="Times New Roman"/>
      <w:b/>
      <w:bCs/>
      <w:i/>
      <w:iCs/>
      <w:sz w:val="26"/>
      <w:szCs w:val="26"/>
      <w:lang w:eastAsia="pl-PL"/>
    </w:rPr>
  </w:style>
  <w:style w:type="character" w:customStyle="1" w:styleId="Nagwek6Znak">
    <w:name w:val="Nagłówek 6 Znak"/>
    <w:basedOn w:val="Domylnaczcionkaakapitu"/>
    <w:link w:val="Nagwek6"/>
    <w:rsid w:val="00954BBD"/>
    <w:rPr>
      <w:rFonts w:ascii="Times New Roman" w:eastAsia="Times New Roman" w:hAnsi="Times New Roman" w:cs="Times New Roman"/>
      <w:b/>
      <w:bCs/>
      <w:lang w:eastAsia="pl-PL"/>
    </w:rPr>
  </w:style>
  <w:style w:type="character" w:customStyle="1" w:styleId="Nagwek7Znak">
    <w:name w:val="Nagłówek 7 Znak"/>
    <w:basedOn w:val="Domylnaczcionkaakapitu"/>
    <w:link w:val="Nagwek7"/>
    <w:rsid w:val="00954BBD"/>
    <w:rPr>
      <w:rFonts w:ascii="Times New Roman" w:eastAsia="Times New Roman" w:hAnsi="Times New Roman" w:cs="Times New Roman"/>
      <w:sz w:val="24"/>
      <w:szCs w:val="24"/>
      <w:lang w:eastAsia="pl-PL"/>
    </w:rPr>
  </w:style>
  <w:style w:type="character" w:customStyle="1" w:styleId="Nagwek8Znak">
    <w:name w:val="Nagłówek 8 Znak"/>
    <w:basedOn w:val="Domylnaczcionkaakapitu"/>
    <w:link w:val="Nagwek8"/>
    <w:rsid w:val="00954BBD"/>
    <w:rPr>
      <w:rFonts w:ascii="Times New Roman" w:eastAsia="Times New Roman" w:hAnsi="Times New Roman" w:cs="Times New Roman"/>
      <w:i/>
      <w:iCs/>
      <w:sz w:val="24"/>
      <w:szCs w:val="24"/>
      <w:lang w:eastAsia="pl-PL"/>
    </w:rPr>
  </w:style>
  <w:style w:type="character" w:customStyle="1" w:styleId="Nagwek9Znak">
    <w:name w:val="Nagłówek 9 Znak"/>
    <w:basedOn w:val="Domylnaczcionkaakapitu"/>
    <w:link w:val="Nagwek9"/>
    <w:rsid w:val="00954BBD"/>
    <w:rPr>
      <w:rFonts w:ascii="Arial" w:eastAsia="Times New Roman" w:hAnsi="Arial" w:cs="Arial"/>
      <w:lang w:eastAsia="pl-PL"/>
    </w:rPr>
  </w:style>
  <w:style w:type="paragraph" w:styleId="Tytu">
    <w:name w:val="Title"/>
    <w:basedOn w:val="Normalny"/>
    <w:link w:val="TytuZnak"/>
    <w:qFormat/>
    <w:rsid w:val="00954BBD"/>
    <w:pPr>
      <w:spacing w:after="0" w:line="240" w:lineRule="auto"/>
      <w:jc w:val="center"/>
      <w:outlineLvl w:val="0"/>
    </w:pPr>
    <w:rPr>
      <w:rFonts w:ascii="Times New Roman" w:eastAsia="Times New Roman" w:hAnsi="Times New Roman" w:cs="Arial"/>
      <w:b/>
      <w:bCs/>
      <w:kern w:val="28"/>
      <w:sz w:val="32"/>
      <w:szCs w:val="32"/>
      <w:lang w:eastAsia="pl-PL"/>
    </w:rPr>
  </w:style>
  <w:style w:type="character" w:customStyle="1" w:styleId="TytuZnak">
    <w:name w:val="Tytuł Znak"/>
    <w:basedOn w:val="Domylnaczcionkaakapitu"/>
    <w:link w:val="Tytu"/>
    <w:rsid w:val="00954BBD"/>
    <w:rPr>
      <w:rFonts w:ascii="Times New Roman" w:eastAsia="Times New Roman" w:hAnsi="Times New Roman" w:cs="Arial"/>
      <w:b/>
      <w:bCs/>
      <w:kern w:val="28"/>
      <w:sz w:val="32"/>
      <w:szCs w:val="32"/>
      <w:lang w:eastAsia="pl-PL"/>
    </w:rPr>
  </w:style>
  <w:style w:type="paragraph" w:styleId="Tekstpodstawowy">
    <w:name w:val="Body Text"/>
    <w:basedOn w:val="Normalny"/>
    <w:link w:val="TekstpodstawowyZnak"/>
    <w:rsid w:val="00954BBD"/>
    <w:pPr>
      <w:spacing w:after="0" w:line="240" w:lineRule="auto"/>
      <w:jc w:val="both"/>
    </w:pPr>
    <w:rPr>
      <w:rFonts w:ascii="Times New Roman" w:eastAsia="Times New Roman" w:hAnsi="Times New Roman" w:cs="Times New Roman"/>
      <w:sz w:val="24"/>
      <w:szCs w:val="20"/>
      <w:lang w:eastAsia="pl-PL"/>
    </w:rPr>
  </w:style>
  <w:style w:type="character" w:customStyle="1" w:styleId="TekstpodstawowyZnak">
    <w:name w:val="Tekst podstawowy Znak"/>
    <w:basedOn w:val="Domylnaczcionkaakapitu"/>
    <w:link w:val="Tekstpodstawowy"/>
    <w:rsid w:val="00954BBD"/>
    <w:rPr>
      <w:rFonts w:ascii="Times New Roman" w:eastAsia="Times New Roman" w:hAnsi="Times New Roman" w:cs="Times New Roman"/>
      <w:sz w:val="24"/>
      <w:szCs w:val="20"/>
      <w:lang w:eastAsia="pl-PL"/>
    </w:rPr>
  </w:style>
  <w:style w:type="paragraph" w:styleId="Tekstpodstawowywcity2">
    <w:name w:val="Body Text Indent 2"/>
    <w:basedOn w:val="Normalny"/>
    <w:link w:val="Tekstpodstawowywcity2Znak"/>
    <w:rsid w:val="00954BBD"/>
    <w:pPr>
      <w:spacing w:before="100" w:beforeAutospacing="1" w:after="100" w:afterAutospacing="1" w:line="360" w:lineRule="auto"/>
      <w:ind w:left="180"/>
      <w:jc w:val="both"/>
    </w:pPr>
    <w:rPr>
      <w:rFonts w:ascii="Times New Roman" w:eastAsia="Times New Roman" w:hAnsi="Times New Roman" w:cs="Times New Roman"/>
      <w:sz w:val="24"/>
      <w:szCs w:val="20"/>
      <w:lang w:eastAsia="pl-PL"/>
    </w:rPr>
  </w:style>
  <w:style w:type="character" w:customStyle="1" w:styleId="Tekstpodstawowywcity2Znak">
    <w:name w:val="Tekst podstawowy wcięty 2 Znak"/>
    <w:basedOn w:val="Domylnaczcionkaakapitu"/>
    <w:link w:val="Tekstpodstawowywcity2"/>
    <w:rsid w:val="00954BBD"/>
    <w:rPr>
      <w:rFonts w:ascii="Times New Roman" w:eastAsia="Times New Roman" w:hAnsi="Times New Roman" w:cs="Times New Roman"/>
      <w:sz w:val="24"/>
      <w:szCs w:val="20"/>
      <w:lang w:eastAsia="pl-PL"/>
    </w:rPr>
  </w:style>
  <w:style w:type="paragraph" w:styleId="Tekstpodstawowywcity3">
    <w:name w:val="Body Text Indent 3"/>
    <w:basedOn w:val="Normalny"/>
    <w:link w:val="Tekstpodstawowywcity3Znak"/>
    <w:rsid w:val="00954BBD"/>
    <w:pPr>
      <w:spacing w:after="0" w:line="360" w:lineRule="auto"/>
      <w:ind w:left="180" w:hanging="180"/>
      <w:jc w:val="both"/>
    </w:pPr>
    <w:rPr>
      <w:rFonts w:ascii="Times New Roman" w:eastAsia="Times New Roman" w:hAnsi="Times New Roman" w:cs="Times New Roman"/>
      <w:sz w:val="24"/>
      <w:szCs w:val="20"/>
      <w:lang w:eastAsia="pl-PL"/>
    </w:rPr>
  </w:style>
  <w:style w:type="character" w:customStyle="1" w:styleId="Tekstpodstawowywcity3Znak">
    <w:name w:val="Tekst podstawowy wcięty 3 Znak"/>
    <w:basedOn w:val="Domylnaczcionkaakapitu"/>
    <w:link w:val="Tekstpodstawowywcity3"/>
    <w:rsid w:val="00954BBD"/>
    <w:rPr>
      <w:rFonts w:ascii="Times New Roman" w:eastAsia="Times New Roman" w:hAnsi="Times New Roman" w:cs="Times New Roman"/>
      <w:sz w:val="24"/>
      <w:szCs w:val="20"/>
      <w:lang w:eastAsia="pl-PL"/>
    </w:rPr>
  </w:style>
  <w:style w:type="character" w:customStyle="1" w:styleId="ND">
    <w:name w:val="ND"/>
    <w:rsid w:val="00954BBD"/>
  </w:style>
  <w:style w:type="character" w:styleId="Hipercze">
    <w:name w:val="Hyperlink"/>
    <w:basedOn w:val="Domylnaczcionkaakapitu"/>
    <w:rsid w:val="00954BBD"/>
    <w:rPr>
      <w:color w:val="0000FF"/>
      <w:u w:val="single"/>
    </w:rPr>
  </w:style>
  <w:style w:type="paragraph" w:customStyle="1" w:styleId="Default">
    <w:name w:val="Default"/>
    <w:rsid w:val="00EB02B7"/>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styleId="Tekstpodstawowy2">
    <w:name w:val="Body Text 2"/>
    <w:basedOn w:val="Normalny"/>
    <w:link w:val="Tekstpodstawowy2Znak"/>
    <w:rsid w:val="00EB02B7"/>
    <w:pPr>
      <w:spacing w:after="120" w:line="480" w:lineRule="auto"/>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rsid w:val="00EB02B7"/>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7970C4"/>
    <w:pPr>
      <w:ind w:left="720"/>
      <w:contextualSpacing/>
    </w:pPr>
  </w:style>
  <w:style w:type="paragraph" w:styleId="Tekstpodstawowywcity">
    <w:name w:val="Body Text Indent"/>
    <w:basedOn w:val="Normalny"/>
    <w:link w:val="TekstpodstawowywcityZnak"/>
    <w:uiPriority w:val="99"/>
    <w:semiHidden/>
    <w:unhideWhenUsed/>
    <w:rsid w:val="00C34398"/>
    <w:pPr>
      <w:spacing w:after="120"/>
      <w:ind w:left="283"/>
    </w:pPr>
  </w:style>
  <w:style w:type="character" w:customStyle="1" w:styleId="TekstpodstawowywcityZnak">
    <w:name w:val="Tekst podstawowy wcięty Znak"/>
    <w:basedOn w:val="Domylnaczcionkaakapitu"/>
    <w:link w:val="Tekstpodstawowywcity"/>
    <w:uiPriority w:val="99"/>
    <w:semiHidden/>
    <w:rsid w:val="00C34398"/>
  </w:style>
  <w:style w:type="paragraph" w:styleId="Tekstpodstawowy3">
    <w:name w:val="Body Text 3"/>
    <w:basedOn w:val="Normalny"/>
    <w:link w:val="Tekstpodstawowy3Znak"/>
    <w:uiPriority w:val="99"/>
    <w:semiHidden/>
    <w:unhideWhenUsed/>
    <w:rsid w:val="00A94753"/>
    <w:pPr>
      <w:spacing w:after="120"/>
    </w:pPr>
    <w:rPr>
      <w:sz w:val="16"/>
      <w:szCs w:val="16"/>
    </w:rPr>
  </w:style>
  <w:style w:type="character" w:customStyle="1" w:styleId="Tekstpodstawowy3Znak">
    <w:name w:val="Tekst podstawowy 3 Znak"/>
    <w:basedOn w:val="Domylnaczcionkaakapitu"/>
    <w:link w:val="Tekstpodstawowy3"/>
    <w:uiPriority w:val="99"/>
    <w:semiHidden/>
    <w:rsid w:val="00A94753"/>
    <w:rPr>
      <w:sz w:val="16"/>
      <w:szCs w:val="16"/>
    </w:rPr>
  </w:style>
  <w:style w:type="paragraph" w:customStyle="1" w:styleId="2tekst-D-punktowanie">
    <w:name w:val="2tekst-D-punktowanie"/>
    <w:basedOn w:val="Normalny"/>
    <w:rsid w:val="00072113"/>
    <w:pPr>
      <w:tabs>
        <w:tab w:val="left" w:pos="227"/>
        <w:tab w:val="num" w:pos="1467"/>
      </w:tabs>
      <w:spacing w:after="120" w:line="260" w:lineRule="exact"/>
      <w:ind w:left="1467" w:hanging="567"/>
    </w:pPr>
    <w:rPr>
      <w:rFonts w:ascii="Arial" w:eastAsia="Times New Roman" w:hAnsi="Arial" w:cs="Times New Roman"/>
      <w:szCs w:val="20"/>
      <w:lang w:eastAsia="pl-PL"/>
    </w:rPr>
  </w:style>
  <w:style w:type="paragraph" w:styleId="Podtytu">
    <w:name w:val="Subtitle"/>
    <w:basedOn w:val="Normalny"/>
    <w:link w:val="PodtytuZnak"/>
    <w:qFormat/>
    <w:rsid w:val="00072113"/>
    <w:pPr>
      <w:spacing w:after="0" w:line="240" w:lineRule="auto"/>
    </w:pPr>
    <w:rPr>
      <w:rFonts w:ascii="Times New Roman" w:eastAsia="Times New Roman" w:hAnsi="Times New Roman" w:cs="Times New Roman"/>
      <w:b/>
      <w:bCs/>
      <w:sz w:val="24"/>
      <w:szCs w:val="20"/>
      <w:lang w:eastAsia="pl-PL"/>
    </w:rPr>
  </w:style>
  <w:style w:type="character" w:customStyle="1" w:styleId="PodtytuZnak">
    <w:name w:val="Podtytuł Znak"/>
    <w:basedOn w:val="Domylnaczcionkaakapitu"/>
    <w:link w:val="Podtytu"/>
    <w:rsid w:val="00072113"/>
    <w:rPr>
      <w:rFonts w:ascii="Times New Roman" w:eastAsia="Times New Roman" w:hAnsi="Times New Roman" w:cs="Times New Roman"/>
      <w:b/>
      <w:bCs/>
      <w:sz w:val="24"/>
      <w:szCs w:val="20"/>
      <w:lang w:eastAsia="pl-PL"/>
    </w:rPr>
  </w:style>
  <w:style w:type="table" w:styleId="Tabela-Siatka">
    <w:name w:val="Table Grid"/>
    <w:basedOn w:val="Standardowy"/>
    <w:uiPriority w:val="59"/>
    <w:rsid w:val="005811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859858">
      <w:bodyDiv w:val="1"/>
      <w:marLeft w:val="0"/>
      <w:marRight w:val="0"/>
      <w:marTop w:val="0"/>
      <w:marBottom w:val="0"/>
      <w:divBdr>
        <w:top w:val="none" w:sz="0" w:space="0" w:color="auto"/>
        <w:left w:val="none" w:sz="0" w:space="0" w:color="auto"/>
        <w:bottom w:val="none" w:sz="0" w:space="0" w:color="auto"/>
        <w:right w:val="none" w:sz="0" w:space="0" w:color="auto"/>
      </w:divBdr>
      <w:divsChild>
        <w:div w:id="436605477">
          <w:marLeft w:val="0"/>
          <w:marRight w:val="0"/>
          <w:marTop w:val="0"/>
          <w:marBottom w:val="0"/>
          <w:divBdr>
            <w:top w:val="none" w:sz="0" w:space="0" w:color="auto"/>
            <w:left w:val="none" w:sz="0" w:space="0" w:color="auto"/>
            <w:bottom w:val="none" w:sz="0" w:space="0" w:color="auto"/>
            <w:right w:val="none" w:sz="0" w:space="0" w:color="auto"/>
          </w:divBdr>
        </w:div>
        <w:div w:id="395083185">
          <w:marLeft w:val="0"/>
          <w:marRight w:val="0"/>
          <w:marTop w:val="0"/>
          <w:marBottom w:val="0"/>
          <w:divBdr>
            <w:top w:val="none" w:sz="0" w:space="0" w:color="auto"/>
            <w:left w:val="none" w:sz="0" w:space="0" w:color="auto"/>
            <w:bottom w:val="none" w:sz="0" w:space="0" w:color="auto"/>
            <w:right w:val="none" w:sz="0" w:space="0" w:color="auto"/>
          </w:divBdr>
        </w:div>
        <w:div w:id="491458182">
          <w:marLeft w:val="0"/>
          <w:marRight w:val="0"/>
          <w:marTop w:val="0"/>
          <w:marBottom w:val="0"/>
          <w:divBdr>
            <w:top w:val="none" w:sz="0" w:space="0" w:color="auto"/>
            <w:left w:val="none" w:sz="0" w:space="0" w:color="auto"/>
            <w:bottom w:val="none" w:sz="0" w:space="0" w:color="auto"/>
            <w:right w:val="none" w:sz="0" w:space="0" w:color="auto"/>
          </w:divBdr>
        </w:div>
        <w:div w:id="672492074">
          <w:marLeft w:val="0"/>
          <w:marRight w:val="0"/>
          <w:marTop w:val="0"/>
          <w:marBottom w:val="0"/>
          <w:divBdr>
            <w:top w:val="none" w:sz="0" w:space="0" w:color="auto"/>
            <w:left w:val="none" w:sz="0" w:space="0" w:color="auto"/>
            <w:bottom w:val="none" w:sz="0" w:space="0" w:color="auto"/>
            <w:right w:val="none" w:sz="0" w:space="0" w:color="auto"/>
          </w:divBdr>
        </w:div>
        <w:div w:id="2094742034">
          <w:marLeft w:val="0"/>
          <w:marRight w:val="0"/>
          <w:marTop w:val="0"/>
          <w:marBottom w:val="0"/>
          <w:divBdr>
            <w:top w:val="none" w:sz="0" w:space="0" w:color="auto"/>
            <w:left w:val="none" w:sz="0" w:space="0" w:color="auto"/>
            <w:bottom w:val="none" w:sz="0" w:space="0" w:color="auto"/>
            <w:right w:val="none" w:sz="0" w:space="0" w:color="auto"/>
          </w:divBdr>
        </w:div>
        <w:div w:id="1479758604">
          <w:marLeft w:val="0"/>
          <w:marRight w:val="0"/>
          <w:marTop w:val="0"/>
          <w:marBottom w:val="0"/>
          <w:divBdr>
            <w:top w:val="none" w:sz="0" w:space="0" w:color="auto"/>
            <w:left w:val="none" w:sz="0" w:space="0" w:color="auto"/>
            <w:bottom w:val="none" w:sz="0" w:space="0" w:color="auto"/>
            <w:right w:val="none" w:sz="0" w:space="0" w:color="auto"/>
          </w:divBdr>
        </w:div>
      </w:divsChild>
    </w:div>
    <w:div w:id="676661113">
      <w:bodyDiv w:val="1"/>
      <w:marLeft w:val="0"/>
      <w:marRight w:val="0"/>
      <w:marTop w:val="0"/>
      <w:marBottom w:val="0"/>
      <w:divBdr>
        <w:top w:val="none" w:sz="0" w:space="0" w:color="auto"/>
        <w:left w:val="none" w:sz="0" w:space="0" w:color="auto"/>
        <w:bottom w:val="none" w:sz="0" w:space="0" w:color="auto"/>
        <w:right w:val="none" w:sz="0" w:space="0" w:color="auto"/>
      </w:divBdr>
      <w:divsChild>
        <w:div w:id="731463359">
          <w:marLeft w:val="0"/>
          <w:marRight w:val="0"/>
          <w:marTop w:val="0"/>
          <w:marBottom w:val="0"/>
          <w:divBdr>
            <w:top w:val="none" w:sz="0" w:space="0" w:color="auto"/>
            <w:left w:val="none" w:sz="0" w:space="0" w:color="auto"/>
            <w:bottom w:val="none" w:sz="0" w:space="0" w:color="auto"/>
            <w:right w:val="none" w:sz="0" w:space="0" w:color="auto"/>
          </w:divBdr>
        </w:div>
        <w:div w:id="783112361">
          <w:marLeft w:val="0"/>
          <w:marRight w:val="0"/>
          <w:marTop w:val="0"/>
          <w:marBottom w:val="0"/>
          <w:divBdr>
            <w:top w:val="none" w:sz="0" w:space="0" w:color="auto"/>
            <w:left w:val="none" w:sz="0" w:space="0" w:color="auto"/>
            <w:bottom w:val="none" w:sz="0" w:space="0" w:color="auto"/>
            <w:right w:val="none" w:sz="0" w:space="0" w:color="auto"/>
          </w:divBdr>
        </w:div>
        <w:div w:id="1805271367">
          <w:marLeft w:val="0"/>
          <w:marRight w:val="0"/>
          <w:marTop w:val="0"/>
          <w:marBottom w:val="0"/>
          <w:divBdr>
            <w:top w:val="none" w:sz="0" w:space="0" w:color="auto"/>
            <w:left w:val="none" w:sz="0" w:space="0" w:color="auto"/>
            <w:bottom w:val="none" w:sz="0" w:space="0" w:color="auto"/>
            <w:right w:val="none" w:sz="0" w:space="0" w:color="auto"/>
          </w:divBdr>
        </w:div>
        <w:div w:id="1776904344">
          <w:marLeft w:val="0"/>
          <w:marRight w:val="0"/>
          <w:marTop w:val="0"/>
          <w:marBottom w:val="0"/>
          <w:divBdr>
            <w:top w:val="none" w:sz="0" w:space="0" w:color="auto"/>
            <w:left w:val="none" w:sz="0" w:space="0" w:color="auto"/>
            <w:bottom w:val="none" w:sz="0" w:space="0" w:color="auto"/>
            <w:right w:val="none" w:sz="0" w:space="0" w:color="auto"/>
          </w:divBdr>
        </w:div>
        <w:div w:id="1043022208">
          <w:marLeft w:val="0"/>
          <w:marRight w:val="0"/>
          <w:marTop w:val="0"/>
          <w:marBottom w:val="0"/>
          <w:divBdr>
            <w:top w:val="none" w:sz="0" w:space="0" w:color="auto"/>
            <w:left w:val="none" w:sz="0" w:space="0" w:color="auto"/>
            <w:bottom w:val="none" w:sz="0" w:space="0" w:color="auto"/>
            <w:right w:val="none" w:sz="0" w:space="0" w:color="auto"/>
          </w:divBdr>
        </w:div>
        <w:div w:id="1743529159">
          <w:marLeft w:val="0"/>
          <w:marRight w:val="0"/>
          <w:marTop w:val="0"/>
          <w:marBottom w:val="0"/>
          <w:divBdr>
            <w:top w:val="none" w:sz="0" w:space="0" w:color="auto"/>
            <w:left w:val="none" w:sz="0" w:space="0" w:color="auto"/>
            <w:bottom w:val="none" w:sz="0" w:space="0" w:color="auto"/>
            <w:right w:val="none" w:sz="0" w:space="0" w:color="auto"/>
          </w:divBdr>
        </w:div>
        <w:div w:id="1760952980">
          <w:marLeft w:val="0"/>
          <w:marRight w:val="0"/>
          <w:marTop w:val="0"/>
          <w:marBottom w:val="0"/>
          <w:divBdr>
            <w:top w:val="none" w:sz="0" w:space="0" w:color="auto"/>
            <w:left w:val="none" w:sz="0" w:space="0" w:color="auto"/>
            <w:bottom w:val="none" w:sz="0" w:space="0" w:color="auto"/>
            <w:right w:val="none" w:sz="0" w:space="0" w:color="auto"/>
          </w:divBdr>
        </w:div>
        <w:div w:id="1904482705">
          <w:marLeft w:val="0"/>
          <w:marRight w:val="0"/>
          <w:marTop w:val="0"/>
          <w:marBottom w:val="0"/>
          <w:divBdr>
            <w:top w:val="none" w:sz="0" w:space="0" w:color="auto"/>
            <w:left w:val="none" w:sz="0" w:space="0" w:color="auto"/>
            <w:bottom w:val="none" w:sz="0" w:space="0" w:color="auto"/>
            <w:right w:val="none" w:sz="0" w:space="0" w:color="auto"/>
          </w:divBdr>
        </w:div>
        <w:div w:id="1903906231">
          <w:marLeft w:val="0"/>
          <w:marRight w:val="0"/>
          <w:marTop w:val="0"/>
          <w:marBottom w:val="0"/>
          <w:divBdr>
            <w:top w:val="none" w:sz="0" w:space="0" w:color="auto"/>
            <w:left w:val="none" w:sz="0" w:space="0" w:color="auto"/>
            <w:bottom w:val="none" w:sz="0" w:space="0" w:color="auto"/>
            <w:right w:val="none" w:sz="0" w:space="0" w:color="auto"/>
          </w:divBdr>
        </w:div>
        <w:div w:id="262034776">
          <w:marLeft w:val="0"/>
          <w:marRight w:val="0"/>
          <w:marTop w:val="0"/>
          <w:marBottom w:val="0"/>
          <w:divBdr>
            <w:top w:val="none" w:sz="0" w:space="0" w:color="auto"/>
            <w:left w:val="none" w:sz="0" w:space="0" w:color="auto"/>
            <w:bottom w:val="none" w:sz="0" w:space="0" w:color="auto"/>
            <w:right w:val="none" w:sz="0" w:space="0" w:color="auto"/>
          </w:divBdr>
        </w:div>
      </w:divsChild>
    </w:div>
    <w:div w:id="868757783">
      <w:bodyDiv w:val="1"/>
      <w:marLeft w:val="0"/>
      <w:marRight w:val="0"/>
      <w:marTop w:val="0"/>
      <w:marBottom w:val="0"/>
      <w:divBdr>
        <w:top w:val="none" w:sz="0" w:space="0" w:color="auto"/>
        <w:left w:val="none" w:sz="0" w:space="0" w:color="auto"/>
        <w:bottom w:val="none" w:sz="0" w:space="0" w:color="auto"/>
        <w:right w:val="none" w:sz="0" w:space="0" w:color="auto"/>
      </w:divBdr>
      <w:divsChild>
        <w:div w:id="409430337">
          <w:marLeft w:val="0"/>
          <w:marRight w:val="0"/>
          <w:marTop w:val="0"/>
          <w:marBottom w:val="0"/>
          <w:divBdr>
            <w:top w:val="none" w:sz="0" w:space="0" w:color="auto"/>
            <w:left w:val="none" w:sz="0" w:space="0" w:color="auto"/>
            <w:bottom w:val="none" w:sz="0" w:space="0" w:color="auto"/>
            <w:right w:val="none" w:sz="0" w:space="0" w:color="auto"/>
          </w:divBdr>
        </w:div>
        <w:div w:id="74712404">
          <w:marLeft w:val="0"/>
          <w:marRight w:val="0"/>
          <w:marTop w:val="0"/>
          <w:marBottom w:val="0"/>
          <w:divBdr>
            <w:top w:val="none" w:sz="0" w:space="0" w:color="auto"/>
            <w:left w:val="none" w:sz="0" w:space="0" w:color="auto"/>
            <w:bottom w:val="none" w:sz="0" w:space="0" w:color="auto"/>
            <w:right w:val="none" w:sz="0" w:space="0" w:color="auto"/>
          </w:divBdr>
        </w:div>
        <w:div w:id="1982684997">
          <w:marLeft w:val="0"/>
          <w:marRight w:val="0"/>
          <w:marTop w:val="0"/>
          <w:marBottom w:val="0"/>
          <w:divBdr>
            <w:top w:val="none" w:sz="0" w:space="0" w:color="auto"/>
            <w:left w:val="none" w:sz="0" w:space="0" w:color="auto"/>
            <w:bottom w:val="none" w:sz="0" w:space="0" w:color="auto"/>
            <w:right w:val="none" w:sz="0" w:space="0" w:color="auto"/>
          </w:divBdr>
        </w:div>
        <w:div w:id="2078237461">
          <w:marLeft w:val="0"/>
          <w:marRight w:val="0"/>
          <w:marTop w:val="0"/>
          <w:marBottom w:val="0"/>
          <w:divBdr>
            <w:top w:val="none" w:sz="0" w:space="0" w:color="auto"/>
            <w:left w:val="none" w:sz="0" w:space="0" w:color="auto"/>
            <w:bottom w:val="none" w:sz="0" w:space="0" w:color="auto"/>
            <w:right w:val="none" w:sz="0" w:space="0" w:color="auto"/>
          </w:divBdr>
        </w:div>
        <w:div w:id="1285775722">
          <w:marLeft w:val="0"/>
          <w:marRight w:val="0"/>
          <w:marTop w:val="0"/>
          <w:marBottom w:val="0"/>
          <w:divBdr>
            <w:top w:val="none" w:sz="0" w:space="0" w:color="auto"/>
            <w:left w:val="none" w:sz="0" w:space="0" w:color="auto"/>
            <w:bottom w:val="none" w:sz="0" w:space="0" w:color="auto"/>
            <w:right w:val="none" w:sz="0" w:space="0" w:color="auto"/>
          </w:divBdr>
        </w:div>
        <w:div w:id="916088647">
          <w:marLeft w:val="0"/>
          <w:marRight w:val="0"/>
          <w:marTop w:val="0"/>
          <w:marBottom w:val="0"/>
          <w:divBdr>
            <w:top w:val="none" w:sz="0" w:space="0" w:color="auto"/>
            <w:left w:val="none" w:sz="0" w:space="0" w:color="auto"/>
            <w:bottom w:val="none" w:sz="0" w:space="0" w:color="auto"/>
            <w:right w:val="none" w:sz="0" w:space="0" w:color="auto"/>
          </w:divBdr>
        </w:div>
        <w:div w:id="1096906812">
          <w:marLeft w:val="0"/>
          <w:marRight w:val="0"/>
          <w:marTop w:val="0"/>
          <w:marBottom w:val="0"/>
          <w:divBdr>
            <w:top w:val="none" w:sz="0" w:space="0" w:color="auto"/>
            <w:left w:val="none" w:sz="0" w:space="0" w:color="auto"/>
            <w:bottom w:val="none" w:sz="0" w:space="0" w:color="auto"/>
            <w:right w:val="none" w:sz="0" w:space="0" w:color="auto"/>
          </w:divBdr>
        </w:div>
        <w:div w:id="1153524024">
          <w:marLeft w:val="0"/>
          <w:marRight w:val="0"/>
          <w:marTop w:val="0"/>
          <w:marBottom w:val="0"/>
          <w:divBdr>
            <w:top w:val="none" w:sz="0" w:space="0" w:color="auto"/>
            <w:left w:val="none" w:sz="0" w:space="0" w:color="auto"/>
            <w:bottom w:val="none" w:sz="0" w:space="0" w:color="auto"/>
            <w:right w:val="none" w:sz="0" w:space="0" w:color="auto"/>
          </w:divBdr>
        </w:div>
        <w:div w:id="1321421833">
          <w:marLeft w:val="0"/>
          <w:marRight w:val="0"/>
          <w:marTop w:val="0"/>
          <w:marBottom w:val="0"/>
          <w:divBdr>
            <w:top w:val="none" w:sz="0" w:space="0" w:color="auto"/>
            <w:left w:val="none" w:sz="0" w:space="0" w:color="auto"/>
            <w:bottom w:val="none" w:sz="0" w:space="0" w:color="auto"/>
            <w:right w:val="none" w:sz="0" w:space="0" w:color="auto"/>
          </w:divBdr>
        </w:div>
        <w:div w:id="159080894">
          <w:marLeft w:val="0"/>
          <w:marRight w:val="0"/>
          <w:marTop w:val="0"/>
          <w:marBottom w:val="0"/>
          <w:divBdr>
            <w:top w:val="none" w:sz="0" w:space="0" w:color="auto"/>
            <w:left w:val="none" w:sz="0" w:space="0" w:color="auto"/>
            <w:bottom w:val="none" w:sz="0" w:space="0" w:color="auto"/>
            <w:right w:val="none" w:sz="0" w:space="0" w:color="auto"/>
          </w:divBdr>
        </w:div>
        <w:div w:id="1424836958">
          <w:marLeft w:val="0"/>
          <w:marRight w:val="0"/>
          <w:marTop w:val="0"/>
          <w:marBottom w:val="0"/>
          <w:divBdr>
            <w:top w:val="none" w:sz="0" w:space="0" w:color="auto"/>
            <w:left w:val="none" w:sz="0" w:space="0" w:color="auto"/>
            <w:bottom w:val="none" w:sz="0" w:space="0" w:color="auto"/>
            <w:right w:val="none" w:sz="0" w:space="0" w:color="auto"/>
          </w:divBdr>
        </w:div>
      </w:divsChild>
    </w:div>
    <w:div w:id="892960600">
      <w:bodyDiv w:val="1"/>
      <w:marLeft w:val="0"/>
      <w:marRight w:val="0"/>
      <w:marTop w:val="0"/>
      <w:marBottom w:val="0"/>
      <w:divBdr>
        <w:top w:val="none" w:sz="0" w:space="0" w:color="auto"/>
        <w:left w:val="none" w:sz="0" w:space="0" w:color="auto"/>
        <w:bottom w:val="none" w:sz="0" w:space="0" w:color="auto"/>
        <w:right w:val="none" w:sz="0" w:space="0" w:color="auto"/>
      </w:divBdr>
      <w:divsChild>
        <w:div w:id="1606765211">
          <w:marLeft w:val="0"/>
          <w:marRight w:val="0"/>
          <w:marTop w:val="0"/>
          <w:marBottom w:val="0"/>
          <w:divBdr>
            <w:top w:val="none" w:sz="0" w:space="0" w:color="auto"/>
            <w:left w:val="none" w:sz="0" w:space="0" w:color="auto"/>
            <w:bottom w:val="none" w:sz="0" w:space="0" w:color="auto"/>
            <w:right w:val="none" w:sz="0" w:space="0" w:color="auto"/>
          </w:divBdr>
        </w:div>
        <w:div w:id="1133792275">
          <w:marLeft w:val="0"/>
          <w:marRight w:val="0"/>
          <w:marTop w:val="0"/>
          <w:marBottom w:val="0"/>
          <w:divBdr>
            <w:top w:val="none" w:sz="0" w:space="0" w:color="auto"/>
            <w:left w:val="none" w:sz="0" w:space="0" w:color="auto"/>
            <w:bottom w:val="none" w:sz="0" w:space="0" w:color="auto"/>
            <w:right w:val="none" w:sz="0" w:space="0" w:color="auto"/>
          </w:divBdr>
        </w:div>
        <w:div w:id="642974364">
          <w:marLeft w:val="0"/>
          <w:marRight w:val="0"/>
          <w:marTop w:val="0"/>
          <w:marBottom w:val="0"/>
          <w:divBdr>
            <w:top w:val="none" w:sz="0" w:space="0" w:color="auto"/>
            <w:left w:val="none" w:sz="0" w:space="0" w:color="auto"/>
            <w:bottom w:val="none" w:sz="0" w:space="0" w:color="auto"/>
            <w:right w:val="none" w:sz="0" w:space="0" w:color="auto"/>
          </w:divBdr>
        </w:div>
        <w:div w:id="643774685">
          <w:marLeft w:val="0"/>
          <w:marRight w:val="0"/>
          <w:marTop w:val="0"/>
          <w:marBottom w:val="0"/>
          <w:divBdr>
            <w:top w:val="none" w:sz="0" w:space="0" w:color="auto"/>
            <w:left w:val="none" w:sz="0" w:space="0" w:color="auto"/>
            <w:bottom w:val="none" w:sz="0" w:space="0" w:color="auto"/>
            <w:right w:val="none" w:sz="0" w:space="0" w:color="auto"/>
          </w:divBdr>
        </w:div>
        <w:div w:id="471751679">
          <w:marLeft w:val="0"/>
          <w:marRight w:val="0"/>
          <w:marTop w:val="0"/>
          <w:marBottom w:val="0"/>
          <w:divBdr>
            <w:top w:val="none" w:sz="0" w:space="0" w:color="auto"/>
            <w:left w:val="none" w:sz="0" w:space="0" w:color="auto"/>
            <w:bottom w:val="none" w:sz="0" w:space="0" w:color="auto"/>
            <w:right w:val="none" w:sz="0" w:space="0" w:color="auto"/>
          </w:divBdr>
        </w:div>
        <w:div w:id="2023583629">
          <w:marLeft w:val="0"/>
          <w:marRight w:val="0"/>
          <w:marTop w:val="0"/>
          <w:marBottom w:val="0"/>
          <w:divBdr>
            <w:top w:val="none" w:sz="0" w:space="0" w:color="auto"/>
            <w:left w:val="none" w:sz="0" w:space="0" w:color="auto"/>
            <w:bottom w:val="none" w:sz="0" w:space="0" w:color="auto"/>
            <w:right w:val="none" w:sz="0" w:space="0" w:color="auto"/>
          </w:divBdr>
        </w:div>
        <w:div w:id="247278727">
          <w:marLeft w:val="0"/>
          <w:marRight w:val="0"/>
          <w:marTop w:val="0"/>
          <w:marBottom w:val="0"/>
          <w:divBdr>
            <w:top w:val="none" w:sz="0" w:space="0" w:color="auto"/>
            <w:left w:val="none" w:sz="0" w:space="0" w:color="auto"/>
            <w:bottom w:val="none" w:sz="0" w:space="0" w:color="auto"/>
            <w:right w:val="none" w:sz="0" w:space="0" w:color="auto"/>
          </w:divBdr>
        </w:div>
        <w:div w:id="1047878716">
          <w:marLeft w:val="0"/>
          <w:marRight w:val="0"/>
          <w:marTop w:val="0"/>
          <w:marBottom w:val="0"/>
          <w:divBdr>
            <w:top w:val="none" w:sz="0" w:space="0" w:color="auto"/>
            <w:left w:val="none" w:sz="0" w:space="0" w:color="auto"/>
            <w:bottom w:val="none" w:sz="0" w:space="0" w:color="auto"/>
            <w:right w:val="none" w:sz="0" w:space="0" w:color="auto"/>
          </w:divBdr>
        </w:div>
        <w:div w:id="265503238">
          <w:marLeft w:val="0"/>
          <w:marRight w:val="0"/>
          <w:marTop w:val="0"/>
          <w:marBottom w:val="0"/>
          <w:divBdr>
            <w:top w:val="none" w:sz="0" w:space="0" w:color="auto"/>
            <w:left w:val="none" w:sz="0" w:space="0" w:color="auto"/>
            <w:bottom w:val="none" w:sz="0" w:space="0" w:color="auto"/>
            <w:right w:val="none" w:sz="0" w:space="0" w:color="auto"/>
          </w:divBdr>
        </w:div>
        <w:div w:id="1894779124">
          <w:marLeft w:val="0"/>
          <w:marRight w:val="0"/>
          <w:marTop w:val="0"/>
          <w:marBottom w:val="0"/>
          <w:divBdr>
            <w:top w:val="none" w:sz="0" w:space="0" w:color="auto"/>
            <w:left w:val="none" w:sz="0" w:space="0" w:color="auto"/>
            <w:bottom w:val="none" w:sz="0" w:space="0" w:color="auto"/>
            <w:right w:val="none" w:sz="0" w:space="0" w:color="auto"/>
          </w:divBdr>
        </w:div>
        <w:div w:id="2029940308">
          <w:marLeft w:val="0"/>
          <w:marRight w:val="0"/>
          <w:marTop w:val="0"/>
          <w:marBottom w:val="0"/>
          <w:divBdr>
            <w:top w:val="none" w:sz="0" w:space="0" w:color="auto"/>
            <w:left w:val="none" w:sz="0" w:space="0" w:color="auto"/>
            <w:bottom w:val="none" w:sz="0" w:space="0" w:color="auto"/>
            <w:right w:val="none" w:sz="0" w:space="0" w:color="auto"/>
          </w:divBdr>
        </w:div>
      </w:divsChild>
    </w:div>
    <w:div w:id="961419591">
      <w:bodyDiv w:val="1"/>
      <w:marLeft w:val="0"/>
      <w:marRight w:val="0"/>
      <w:marTop w:val="0"/>
      <w:marBottom w:val="0"/>
      <w:divBdr>
        <w:top w:val="none" w:sz="0" w:space="0" w:color="auto"/>
        <w:left w:val="none" w:sz="0" w:space="0" w:color="auto"/>
        <w:bottom w:val="none" w:sz="0" w:space="0" w:color="auto"/>
        <w:right w:val="none" w:sz="0" w:space="0" w:color="auto"/>
      </w:divBdr>
      <w:divsChild>
        <w:div w:id="1221868721">
          <w:marLeft w:val="0"/>
          <w:marRight w:val="0"/>
          <w:marTop w:val="0"/>
          <w:marBottom w:val="0"/>
          <w:divBdr>
            <w:top w:val="none" w:sz="0" w:space="0" w:color="auto"/>
            <w:left w:val="none" w:sz="0" w:space="0" w:color="auto"/>
            <w:bottom w:val="none" w:sz="0" w:space="0" w:color="auto"/>
            <w:right w:val="none" w:sz="0" w:space="0" w:color="auto"/>
          </w:divBdr>
        </w:div>
        <w:div w:id="2104643418">
          <w:marLeft w:val="0"/>
          <w:marRight w:val="0"/>
          <w:marTop w:val="0"/>
          <w:marBottom w:val="0"/>
          <w:divBdr>
            <w:top w:val="none" w:sz="0" w:space="0" w:color="auto"/>
            <w:left w:val="none" w:sz="0" w:space="0" w:color="auto"/>
            <w:bottom w:val="none" w:sz="0" w:space="0" w:color="auto"/>
            <w:right w:val="none" w:sz="0" w:space="0" w:color="auto"/>
          </w:divBdr>
        </w:div>
        <w:div w:id="1471358913">
          <w:marLeft w:val="0"/>
          <w:marRight w:val="0"/>
          <w:marTop w:val="0"/>
          <w:marBottom w:val="0"/>
          <w:divBdr>
            <w:top w:val="none" w:sz="0" w:space="0" w:color="auto"/>
            <w:left w:val="none" w:sz="0" w:space="0" w:color="auto"/>
            <w:bottom w:val="none" w:sz="0" w:space="0" w:color="auto"/>
            <w:right w:val="none" w:sz="0" w:space="0" w:color="auto"/>
          </w:divBdr>
        </w:div>
        <w:div w:id="733629173">
          <w:marLeft w:val="0"/>
          <w:marRight w:val="0"/>
          <w:marTop w:val="0"/>
          <w:marBottom w:val="0"/>
          <w:divBdr>
            <w:top w:val="none" w:sz="0" w:space="0" w:color="auto"/>
            <w:left w:val="none" w:sz="0" w:space="0" w:color="auto"/>
            <w:bottom w:val="none" w:sz="0" w:space="0" w:color="auto"/>
            <w:right w:val="none" w:sz="0" w:space="0" w:color="auto"/>
          </w:divBdr>
        </w:div>
        <w:div w:id="1248802995">
          <w:marLeft w:val="0"/>
          <w:marRight w:val="0"/>
          <w:marTop w:val="0"/>
          <w:marBottom w:val="0"/>
          <w:divBdr>
            <w:top w:val="none" w:sz="0" w:space="0" w:color="auto"/>
            <w:left w:val="none" w:sz="0" w:space="0" w:color="auto"/>
            <w:bottom w:val="none" w:sz="0" w:space="0" w:color="auto"/>
            <w:right w:val="none" w:sz="0" w:space="0" w:color="auto"/>
          </w:divBdr>
        </w:div>
        <w:div w:id="1012486759">
          <w:marLeft w:val="0"/>
          <w:marRight w:val="0"/>
          <w:marTop w:val="0"/>
          <w:marBottom w:val="0"/>
          <w:divBdr>
            <w:top w:val="none" w:sz="0" w:space="0" w:color="auto"/>
            <w:left w:val="none" w:sz="0" w:space="0" w:color="auto"/>
            <w:bottom w:val="none" w:sz="0" w:space="0" w:color="auto"/>
            <w:right w:val="none" w:sz="0" w:space="0" w:color="auto"/>
          </w:divBdr>
        </w:div>
        <w:div w:id="1656181273">
          <w:marLeft w:val="0"/>
          <w:marRight w:val="0"/>
          <w:marTop w:val="0"/>
          <w:marBottom w:val="0"/>
          <w:divBdr>
            <w:top w:val="none" w:sz="0" w:space="0" w:color="auto"/>
            <w:left w:val="none" w:sz="0" w:space="0" w:color="auto"/>
            <w:bottom w:val="none" w:sz="0" w:space="0" w:color="auto"/>
            <w:right w:val="none" w:sz="0" w:space="0" w:color="auto"/>
          </w:divBdr>
        </w:div>
        <w:div w:id="427889890">
          <w:marLeft w:val="0"/>
          <w:marRight w:val="0"/>
          <w:marTop w:val="0"/>
          <w:marBottom w:val="0"/>
          <w:divBdr>
            <w:top w:val="none" w:sz="0" w:space="0" w:color="auto"/>
            <w:left w:val="none" w:sz="0" w:space="0" w:color="auto"/>
            <w:bottom w:val="none" w:sz="0" w:space="0" w:color="auto"/>
            <w:right w:val="none" w:sz="0" w:space="0" w:color="auto"/>
          </w:divBdr>
        </w:div>
        <w:div w:id="1075933907">
          <w:marLeft w:val="0"/>
          <w:marRight w:val="0"/>
          <w:marTop w:val="0"/>
          <w:marBottom w:val="0"/>
          <w:divBdr>
            <w:top w:val="none" w:sz="0" w:space="0" w:color="auto"/>
            <w:left w:val="none" w:sz="0" w:space="0" w:color="auto"/>
            <w:bottom w:val="none" w:sz="0" w:space="0" w:color="auto"/>
            <w:right w:val="none" w:sz="0" w:space="0" w:color="auto"/>
          </w:divBdr>
        </w:div>
        <w:div w:id="730541690">
          <w:marLeft w:val="0"/>
          <w:marRight w:val="0"/>
          <w:marTop w:val="0"/>
          <w:marBottom w:val="0"/>
          <w:divBdr>
            <w:top w:val="none" w:sz="0" w:space="0" w:color="auto"/>
            <w:left w:val="none" w:sz="0" w:space="0" w:color="auto"/>
            <w:bottom w:val="none" w:sz="0" w:space="0" w:color="auto"/>
            <w:right w:val="none" w:sz="0" w:space="0" w:color="auto"/>
          </w:divBdr>
        </w:div>
        <w:div w:id="653485366">
          <w:marLeft w:val="0"/>
          <w:marRight w:val="0"/>
          <w:marTop w:val="0"/>
          <w:marBottom w:val="0"/>
          <w:divBdr>
            <w:top w:val="none" w:sz="0" w:space="0" w:color="auto"/>
            <w:left w:val="none" w:sz="0" w:space="0" w:color="auto"/>
            <w:bottom w:val="none" w:sz="0" w:space="0" w:color="auto"/>
            <w:right w:val="none" w:sz="0" w:space="0" w:color="auto"/>
          </w:divBdr>
        </w:div>
        <w:div w:id="2073384204">
          <w:marLeft w:val="0"/>
          <w:marRight w:val="0"/>
          <w:marTop w:val="0"/>
          <w:marBottom w:val="0"/>
          <w:divBdr>
            <w:top w:val="none" w:sz="0" w:space="0" w:color="auto"/>
            <w:left w:val="none" w:sz="0" w:space="0" w:color="auto"/>
            <w:bottom w:val="none" w:sz="0" w:space="0" w:color="auto"/>
            <w:right w:val="none" w:sz="0" w:space="0" w:color="auto"/>
          </w:divBdr>
        </w:div>
        <w:div w:id="1038508592">
          <w:marLeft w:val="0"/>
          <w:marRight w:val="0"/>
          <w:marTop w:val="0"/>
          <w:marBottom w:val="0"/>
          <w:divBdr>
            <w:top w:val="none" w:sz="0" w:space="0" w:color="auto"/>
            <w:left w:val="none" w:sz="0" w:space="0" w:color="auto"/>
            <w:bottom w:val="none" w:sz="0" w:space="0" w:color="auto"/>
            <w:right w:val="none" w:sz="0" w:space="0" w:color="auto"/>
          </w:divBdr>
        </w:div>
        <w:div w:id="1899827997">
          <w:marLeft w:val="0"/>
          <w:marRight w:val="0"/>
          <w:marTop w:val="0"/>
          <w:marBottom w:val="0"/>
          <w:divBdr>
            <w:top w:val="none" w:sz="0" w:space="0" w:color="auto"/>
            <w:left w:val="none" w:sz="0" w:space="0" w:color="auto"/>
            <w:bottom w:val="none" w:sz="0" w:space="0" w:color="auto"/>
            <w:right w:val="none" w:sz="0" w:space="0" w:color="auto"/>
          </w:divBdr>
        </w:div>
        <w:div w:id="1509325927">
          <w:marLeft w:val="0"/>
          <w:marRight w:val="0"/>
          <w:marTop w:val="0"/>
          <w:marBottom w:val="0"/>
          <w:divBdr>
            <w:top w:val="none" w:sz="0" w:space="0" w:color="auto"/>
            <w:left w:val="none" w:sz="0" w:space="0" w:color="auto"/>
            <w:bottom w:val="none" w:sz="0" w:space="0" w:color="auto"/>
            <w:right w:val="none" w:sz="0" w:space="0" w:color="auto"/>
          </w:divBdr>
        </w:div>
      </w:divsChild>
    </w:div>
    <w:div w:id="987368656">
      <w:bodyDiv w:val="1"/>
      <w:marLeft w:val="0"/>
      <w:marRight w:val="0"/>
      <w:marTop w:val="0"/>
      <w:marBottom w:val="0"/>
      <w:divBdr>
        <w:top w:val="none" w:sz="0" w:space="0" w:color="auto"/>
        <w:left w:val="none" w:sz="0" w:space="0" w:color="auto"/>
        <w:bottom w:val="none" w:sz="0" w:space="0" w:color="auto"/>
        <w:right w:val="none" w:sz="0" w:space="0" w:color="auto"/>
      </w:divBdr>
      <w:divsChild>
        <w:div w:id="2046784338">
          <w:marLeft w:val="0"/>
          <w:marRight w:val="0"/>
          <w:marTop w:val="0"/>
          <w:marBottom w:val="0"/>
          <w:divBdr>
            <w:top w:val="none" w:sz="0" w:space="0" w:color="auto"/>
            <w:left w:val="none" w:sz="0" w:space="0" w:color="auto"/>
            <w:bottom w:val="none" w:sz="0" w:space="0" w:color="auto"/>
            <w:right w:val="none" w:sz="0" w:space="0" w:color="auto"/>
          </w:divBdr>
        </w:div>
        <w:div w:id="1256936879">
          <w:marLeft w:val="0"/>
          <w:marRight w:val="0"/>
          <w:marTop w:val="0"/>
          <w:marBottom w:val="0"/>
          <w:divBdr>
            <w:top w:val="none" w:sz="0" w:space="0" w:color="auto"/>
            <w:left w:val="none" w:sz="0" w:space="0" w:color="auto"/>
            <w:bottom w:val="none" w:sz="0" w:space="0" w:color="auto"/>
            <w:right w:val="none" w:sz="0" w:space="0" w:color="auto"/>
          </w:divBdr>
        </w:div>
        <w:div w:id="962659136">
          <w:marLeft w:val="0"/>
          <w:marRight w:val="0"/>
          <w:marTop w:val="0"/>
          <w:marBottom w:val="0"/>
          <w:divBdr>
            <w:top w:val="none" w:sz="0" w:space="0" w:color="auto"/>
            <w:left w:val="none" w:sz="0" w:space="0" w:color="auto"/>
            <w:bottom w:val="none" w:sz="0" w:space="0" w:color="auto"/>
            <w:right w:val="none" w:sz="0" w:space="0" w:color="auto"/>
          </w:divBdr>
        </w:div>
        <w:div w:id="694693632">
          <w:marLeft w:val="0"/>
          <w:marRight w:val="0"/>
          <w:marTop w:val="0"/>
          <w:marBottom w:val="0"/>
          <w:divBdr>
            <w:top w:val="none" w:sz="0" w:space="0" w:color="auto"/>
            <w:left w:val="none" w:sz="0" w:space="0" w:color="auto"/>
            <w:bottom w:val="none" w:sz="0" w:space="0" w:color="auto"/>
            <w:right w:val="none" w:sz="0" w:space="0" w:color="auto"/>
          </w:divBdr>
        </w:div>
        <w:div w:id="841626618">
          <w:marLeft w:val="0"/>
          <w:marRight w:val="0"/>
          <w:marTop w:val="0"/>
          <w:marBottom w:val="0"/>
          <w:divBdr>
            <w:top w:val="none" w:sz="0" w:space="0" w:color="auto"/>
            <w:left w:val="none" w:sz="0" w:space="0" w:color="auto"/>
            <w:bottom w:val="none" w:sz="0" w:space="0" w:color="auto"/>
            <w:right w:val="none" w:sz="0" w:space="0" w:color="auto"/>
          </w:divBdr>
        </w:div>
        <w:div w:id="278922162">
          <w:marLeft w:val="0"/>
          <w:marRight w:val="0"/>
          <w:marTop w:val="0"/>
          <w:marBottom w:val="0"/>
          <w:divBdr>
            <w:top w:val="none" w:sz="0" w:space="0" w:color="auto"/>
            <w:left w:val="none" w:sz="0" w:space="0" w:color="auto"/>
            <w:bottom w:val="none" w:sz="0" w:space="0" w:color="auto"/>
            <w:right w:val="none" w:sz="0" w:space="0" w:color="auto"/>
          </w:divBdr>
        </w:div>
        <w:div w:id="1470515790">
          <w:marLeft w:val="0"/>
          <w:marRight w:val="0"/>
          <w:marTop w:val="0"/>
          <w:marBottom w:val="0"/>
          <w:divBdr>
            <w:top w:val="none" w:sz="0" w:space="0" w:color="auto"/>
            <w:left w:val="none" w:sz="0" w:space="0" w:color="auto"/>
            <w:bottom w:val="none" w:sz="0" w:space="0" w:color="auto"/>
            <w:right w:val="none" w:sz="0" w:space="0" w:color="auto"/>
          </w:divBdr>
        </w:div>
      </w:divsChild>
    </w:div>
    <w:div w:id="2057850015">
      <w:bodyDiv w:val="1"/>
      <w:marLeft w:val="0"/>
      <w:marRight w:val="0"/>
      <w:marTop w:val="0"/>
      <w:marBottom w:val="0"/>
      <w:divBdr>
        <w:top w:val="none" w:sz="0" w:space="0" w:color="auto"/>
        <w:left w:val="none" w:sz="0" w:space="0" w:color="auto"/>
        <w:bottom w:val="none" w:sz="0" w:space="0" w:color="auto"/>
        <w:right w:val="none" w:sz="0" w:space="0" w:color="auto"/>
      </w:divBdr>
      <w:divsChild>
        <w:div w:id="1668096512">
          <w:marLeft w:val="0"/>
          <w:marRight w:val="0"/>
          <w:marTop w:val="0"/>
          <w:marBottom w:val="0"/>
          <w:divBdr>
            <w:top w:val="none" w:sz="0" w:space="0" w:color="auto"/>
            <w:left w:val="none" w:sz="0" w:space="0" w:color="auto"/>
            <w:bottom w:val="none" w:sz="0" w:space="0" w:color="auto"/>
            <w:right w:val="none" w:sz="0" w:space="0" w:color="auto"/>
          </w:divBdr>
          <w:divsChild>
            <w:div w:id="654339770">
              <w:marLeft w:val="0"/>
              <w:marRight w:val="0"/>
              <w:marTop w:val="0"/>
              <w:marBottom w:val="0"/>
              <w:divBdr>
                <w:top w:val="none" w:sz="0" w:space="0" w:color="auto"/>
                <w:left w:val="none" w:sz="0" w:space="0" w:color="auto"/>
                <w:bottom w:val="none" w:sz="0" w:space="0" w:color="auto"/>
                <w:right w:val="none" w:sz="0" w:space="0" w:color="auto"/>
              </w:divBdr>
            </w:div>
            <w:div w:id="2130389864">
              <w:marLeft w:val="0"/>
              <w:marRight w:val="0"/>
              <w:marTop w:val="0"/>
              <w:marBottom w:val="0"/>
              <w:divBdr>
                <w:top w:val="none" w:sz="0" w:space="0" w:color="auto"/>
                <w:left w:val="none" w:sz="0" w:space="0" w:color="auto"/>
                <w:bottom w:val="none" w:sz="0" w:space="0" w:color="auto"/>
                <w:right w:val="none" w:sz="0" w:space="0" w:color="auto"/>
              </w:divBdr>
            </w:div>
            <w:div w:id="983314575">
              <w:marLeft w:val="0"/>
              <w:marRight w:val="0"/>
              <w:marTop w:val="0"/>
              <w:marBottom w:val="0"/>
              <w:divBdr>
                <w:top w:val="none" w:sz="0" w:space="0" w:color="auto"/>
                <w:left w:val="none" w:sz="0" w:space="0" w:color="auto"/>
                <w:bottom w:val="none" w:sz="0" w:space="0" w:color="auto"/>
                <w:right w:val="none" w:sz="0" w:space="0" w:color="auto"/>
              </w:divBdr>
            </w:div>
            <w:div w:id="1790665812">
              <w:marLeft w:val="0"/>
              <w:marRight w:val="0"/>
              <w:marTop w:val="0"/>
              <w:marBottom w:val="0"/>
              <w:divBdr>
                <w:top w:val="none" w:sz="0" w:space="0" w:color="auto"/>
                <w:left w:val="none" w:sz="0" w:space="0" w:color="auto"/>
                <w:bottom w:val="none" w:sz="0" w:space="0" w:color="auto"/>
                <w:right w:val="none" w:sz="0" w:space="0" w:color="auto"/>
              </w:divBdr>
            </w:div>
            <w:div w:id="565647500">
              <w:marLeft w:val="0"/>
              <w:marRight w:val="0"/>
              <w:marTop w:val="0"/>
              <w:marBottom w:val="0"/>
              <w:divBdr>
                <w:top w:val="none" w:sz="0" w:space="0" w:color="auto"/>
                <w:left w:val="none" w:sz="0" w:space="0" w:color="auto"/>
                <w:bottom w:val="none" w:sz="0" w:space="0" w:color="auto"/>
                <w:right w:val="none" w:sz="0" w:space="0" w:color="auto"/>
              </w:divBdr>
            </w:div>
            <w:div w:id="1268540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153630">
      <w:bodyDiv w:val="1"/>
      <w:marLeft w:val="0"/>
      <w:marRight w:val="0"/>
      <w:marTop w:val="0"/>
      <w:marBottom w:val="0"/>
      <w:divBdr>
        <w:top w:val="none" w:sz="0" w:space="0" w:color="auto"/>
        <w:left w:val="none" w:sz="0" w:space="0" w:color="auto"/>
        <w:bottom w:val="none" w:sz="0" w:space="0" w:color="auto"/>
        <w:right w:val="none" w:sz="0" w:space="0" w:color="auto"/>
      </w:divBdr>
      <w:divsChild>
        <w:div w:id="1031110576">
          <w:marLeft w:val="0"/>
          <w:marRight w:val="0"/>
          <w:marTop w:val="0"/>
          <w:marBottom w:val="0"/>
          <w:divBdr>
            <w:top w:val="none" w:sz="0" w:space="0" w:color="auto"/>
            <w:left w:val="none" w:sz="0" w:space="0" w:color="auto"/>
            <w:bottom w:val="none" w:sz="0" w:space="0" w:color="auto"/>
            <w:right w:val="none" w:sz="0" w:space="0" w:color="auto"/>
          </w:divBdr>
        </w:div>
        <w:div w:id="561840281">
          <w:marLeft w:val="0"/>
          <w:marRight w:val="0"/>
          <w:marTop w:val="0"/>
          <w:marBottom w:val="0"/>
          <w:divBdr>
            <w:top w:val="none" w:sz="0" w:space="0" w:color="auto"/>
            <w:left w:val="none" w:sz="0" w:space="0" w:color="auto"/>
            <w:bottom w:val="none" w:sz="0" w:space="0" w:color="auto"/>
            <w:right w:val="none" w:sz="0" w:space="0" w:color="auto"/>
          </w:divBdr>
        </w:div>
        <w:div w:id="2109042610">
          <w:marLeft w:val="0"/>
          <w:marRight w:val="0"/>
          <w:marTop w:val="0"/>
          <w:marBottom w:val="0"/>
          <w:divBdr>
            <w:top w:val="none" w:sz="0" w:space="0" w:color="auto"/>
            <w:left w:val="none" w:sz="0" w:space="0" w:color="auto"/>
            <w:bottom w:val="none" w:sz="0" w:space="0" w:color="auto"/>
            <w:right w:val="none" w:sz="0" w:space="0" w:color="auto"/>
          </w:divBdr>
        </w:div>
        <w:div w:id="565536273">
          <w:marLeft w:val="0"/>
          <w:marRight w:val="0"/>
          <w:marTop w:val="0"/>
          <w:marBottom w:val="0"/>
          <w:divBdr>
            <w:top w:val="none" w:sz="0" w:space="0" w:color="auto"/>
            <w:left w:val="none" w:sz="0" w:space="0" w:color="auto"/>
            <w:bottom w:val="none" w:sz="0" w:space="0" w:color="auto"/>
            <w:right w:val="none" w:sz="0" w:space="0" w:color="auto"/>
          </w:divBdr>
        </w:div>
        <w:div w:id="893083546">
          <w:marLeft w:val="0"/>
          <w:marRight w:val="0"/>
          <w:marTop w:val="0"/>
          <w:marBottom w:val="0"/>
          <w:divBdr>
            <w:top w:val="none" w:sz="0" w:space="0" w:color="auto"/>
            <w:left w:val="none" w:sz="0" w:space="0" w:color="auto"/>
            <w:bottom w:val="none" w:sz="0" w:space="0" w:color="auto"/>
            <w:right w:val="none" w:sz="0" w:space="0" w:color="auto"/>
          </w:divBdr>
        </w:div>
        <w:div w:id="856188228">
          <w:marLeft w:val="0"/>
          <w:marRight w:val="0"/>
          <w:marTop w:val="0"/>
          <w:marBottom w:val="0"/>
          <w:divBdr>
            <w:top w:val="none" w:sz="0" w:space="0" w:color="auto"/>
            <w:left w:val="none" w:sz="0" w:space="0" w:color="auto"/>
            <w:bottom w:val="none" w:sz="0" w:space="0" w:color="auto"/>
            <w:right w:val="none" w:sz="0" w:space="0" w:color="auto"/>
          </w:divBdr>
        </w:div>
        <w:div w:id="180633797">
          <w:marLeft w:val="0"/>
          <w:marRight w:val="0"/>
          <w:marTop w:val="0"/>
          <w:marBottom w:val="0"/>
          <w:divBdr>
            <w:top w:val="none" w:sz="0" w:space="0" w:color="auto"/>
            <w:left w:val="none" w:sz="0" w:space="0" w:color="auto"/>
            <w:bottom w:val="none" w:sz="0" w:space="0" w:color="auto"/>
            <w:right w:val="none" w:sz="0" w:space="0" w:color="auto"/>
          </w:divBdr>
        </w:div>
        <w:div w:id="1910379108">
          <w:marLeft w:val="0"/>
          <w:marRight w:val="0"/>
          <w:marTop w:val="0"/>
          <w:marBottom w:val="0"/>
          <w:divBdr>
            <w:top w:val="none" w:sz="0" w:space="0" w:color="auto"/>
            <w:left w:val="none" w:sz="0" w:space="0" w:color="auto"/>
            <w:bottom w:val="none" w:sz="0" w:space="0" w:color="auto"/>
            <w:right w:val="none" w:sz="0" w:space="0" w:color="auto"/>
          </w:divBdr>
        </w:div>
        <w:div w:id="107505260">
          <w:marLeft w:val="0"/>
          <w:marRight w:val="0"/>
          <w:marTop w:val="0"/>
          <w:marBottom w:val="0"/>
          <w:divBdr>
            <w:top w:val="none" w:sz="0" w:space="0" w:color="auto"/>
            <w:left w:val="none" w:sz="0" w:space="0" w:color="auto"/>
            <w:bottom w:val="none" w:sz="0" w:space="0" w:color="auto"/>
            <w:right w:val="none" w:sz="0" w:space="0" w:color="auto"/>
          </w:divBdr>
        </w:div>
        <w:div w:id="1654289837">
          <w:marLeft w:val="0"/>
          <w:marRight w:val="0"/>
          <w:marTop w:val="0"/>
          <w:marBottom w:val="0"/>
          <w:divBdr>
            <w:top w:val="none" w:sz="0" w:space="0" w:color="auto"/>
            <w:left w:val="none" w:sz="0" w:space="0" w:color="auto"/>
            <w:bottom w:val="none" w:sz="0" w:space="0" w:color="auto"/>
            <w:right w:val="none" w:sz="0" w:space="0" w:color="auto"/>
          </w:divBdr>
        </w:div>
        <w:div w:id="1486447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0F9966-5607-43CA-B5D6-672935850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6763</Words>
  <Characters>40580</Characters>
  <Application>Microsoft Office Word</Application>
  <DocSecurity>0</DocSecurity>
  <Lines>338</Lines>
  <Paragraphs>94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47249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dc:creator>
  <cp:lastModifiedBy>Andrzej Kochański</cp:lastModifiedBy>
  <cp:revision>5</cp:revision>
  <cp:lastPrinted>2013-06-09T12:12:00Z</cp:lastPrinted>
  <dcterms:created xsi:type="dcterms:W3CDTF">2013-06-07T11:31:00Z</dcterms:created>
  <dcterms:modified xsi:type="dcterms:W3CDTF">2013-06-09T12:13:00Z</dcterms:modified>
</cp:coreProperties>
</file>